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E9E548" w14:textId="77777777" w:rsidR="00A55F31" w:rsidRDefault="007C4A36" w:rsidP="00586F90">
      <w:pPr>
        <w:pStyle w:val="Przekadka"/>
        <w:rPr>
          <w:color w:val="000000" w:themeColor="text1"/>
        </w:rPr>
      </w:pPr>
      <w:bookmarkStart w:id="0" w:name="_Toc169189187"/>
      <w:bookmarkStart w:id="1" w:name="_Hlk536283542"/>
      <w:r w:rsidRPr="00644F27">
        <w:rPr>
          <w:color w:val="000000" w:themeColor="text1"/>
        </w:rPr>
        <w:t xml:space="preserve">Projekt Techniczny </w:t>
      </w:r>
      <w:r w:rsidR="00A55F31">
        <w:rPr>
          <w:color w:val="000000" w:themeColor="text1"/>
        </w:rPr>
        <w:t>WYKONAWCZY</w:t>
      </w:r>
    </w:p>
    <w:p w14:paraId="3963EA8B" w14:textId="5EC1DA8B" w:rsidR="00586F90" w:rsidRPr="00644F27" w:rsidRDefault="007C4A36" w:rsidP="00586F90">
      <w:pPr>
        <w:pStyle w:val="Przekadka"/>
        <w:rPr>
          <w:color w:val="000000" w:themeColor="text1"/>
        </w:rPr>
      </w:pPr>
      <w:r w:rsidRPr="00644F27">
        <w:rPr>
          <w:color w:val="000000" w:themeColor="text1"/>
        </w:rPr>
        <w:t>branża konstrukcyjna</w:t>
      </w:r>
      <w:bookmarkEnd w:id="0"/>
    </w:p>
    <w:p w14:paraId="4929BAAD" w14:textId="77777777" w:rsidR="00586F90" w:rsidRPr="00644F27" w:rsidRDefault="00586F90" w:rsidP="00586F90">
      <w:pPr>
        <w:rPr>
          <w:color w:val="000000" w:themeColor="text1"/>
          <w:lang w:eastAsia="pl-PL"/>
        </w:rPr>
      </w:pPr>
    </w:p>
    <w:tbl>
      <w:tblPr>
        <w:tblW w:w="5060" w:type="pct"/>
        <w:tblCellMar>
          <w:top w:w="34" w:type="dxa"/>
          <w:left w:w="23" w:type="dxa"/>
          <w:bottom w:w="34" w:type="dxa"/>
          <w:right w:w="23" w:type="dxa"/>
        </w:tblCellMar>
        <w:tblLook w:val="0000" w:firstRow="0" w:lastRow="0" w:firstColumn="0" w:lastColumn="0" w:noHBand="0" w:noVBand="0"/>
      </w:tblPr>
      <w:tblGrid>
        <w:gridCol w:w="2151"/>
        <w:gridCol w:w="7936"/>
      </w:tblGrid>
      <w:tr w:rsidR="008B6561" w:rsidRPr="00644F27" w14:paraId="7BC61942" w14:textId="77777777" w:rsidTr="00586F90">
        <w:trPr>
          <w:trHeight w:val="396"/>
        </w:trPr>
        <w:tc>
          <w:tcPr>
            <w:tcW w:w="1066" w:type="pct"/>
            <w:tcBorders>
              <w:top w:val="single" w:sz="4" w:space="0" w:color="auto"/>
              <w:bottom w:val="single" w:sz="4" w:space="0" w:color="auto"/>
            </w:tcBorders>
            <w:shd w:val="clear" w:color="auto" w:fill="auto"/>
            <w:vAlign w:val="center"/>
          </w:tcPr>
          <w:p w14:paraId="60EB5311" w14:textId="77777777" w:rsidR="00586F90" w:rsidRPr="00644F27" w:rsidRDefault="00586F90" w:rsidP="00586F90">
            <w:pPr>
              <w:jc w:val="left"/>
              <w:rPr>
                <w:rStyle w:val="Nazwainwestycji"/>
                <w:color w:val="000000" w:themeColor="text1"/>
              </w:rPr>
            </w:pPr>
            <w:r w:rsidRPr="00644F27">
              <w:rPr>
                <w:rStyle w:val="Nazwainwestycji"/>
                <w:color w:val="000000" w:themeColor="text1"/>
              </w:rPr>
              <w:t>Nazwa zamierzenia budowlanego:</w:t>
            </w:r>
          </w:p>
        </w:tc>
        <w:tc>
          <w:tcPr>
            <w:tcW w:w="3934" w:type="pct"/>
            <w:tcBorders>
              <w:top w:val="single" w:sz="4" w:space="0" w:color="auto"/>
              <w:bottom w:val="single" w:sz="4" w:space="0" w:color="auto"/>
            </w:tcBorders>
            <w:shd w:val="clear" w:color="auto" w:fill="auto"/>
            <w:vAlign w:val="center"/>
          </w:tcPr>
          <w:p w14:paraId="3EDE934F" w14:textId="06BC378A" w:rsidR="00A74A83" w:rsidRPr="00A74A83" w:rsidRDefault="005C53EE" w:rsidP="00A74A83">
            <w:pPr>
              <w:spacing w:before="120" w:line="276" w:lineRule="auto"/>
              <w:rPr>
                <w:rStyle w:val="Nazwainwestycji"/>
                <w:rFonts w:cstheme="minorBidi"/>
                <w:b w:val="0"/>
                <w:sz w:val="20"/>
                <w:szCs w:val="22"/>
              </w:rPr>
            </w:pPr>
            <w:r w:rsidRPr="005C53EE">
              <w:rPr>
                <w:color w:val="000000" w:themeColor="text1"/>
                <w:sz w:val="24"/>
                <w:szCs w:val="24"/>
              </w:rPr>
              <w:t>Zmiana zagospodarowania terenu polegająca na przebudowie, rozbudowie i nadbudowie zespołu budynków z częściową rozbiórką i zmianą sposobu użytkowania, na cele kulturalno-oświatowe dz. nr 1400, m. Mrocza, obręb Mrocza</w:t>
            </w:r>
          </w:p>
        </w:tc>
      </w:tr>
      <w:tr w:rsidR="008B6561" w:rsidRPr="00644F27" w14:paraId="2E0B95E8" w14:textId="77777777" w:rsidTr="00586F90">
        <w:trPr>
          <w:trHeight w:val="157"/>
        </w:trPr>
        <w:tc>
          <w:tcPr>
            <w:tcW w:w="1066" w:type="pct"/>
            <w:tcBorders>
              <w:top w:val="single" w:sz="4" w:space="0" w:color="auto"/>
              <w:bottom w:val="single" w:sz="4" w:space="0" w:color="000000"/>
            </w:tcBorders>
            <w:shd w:val="clear" w:color="auto" w:fill="auto"/>
            <w:vAlign w:val="center"/>
          </w:tcPr>
          <w:p w14:paraId="79C3F7D4" w14:textId="77777777" w:rsidR="00586F90" w:rsidRPr="00644F27" w:rsidRDefault="00586F90" w:rsidP="00586F90">
            <w:pPr>
              <w:jc w:val="left"/>
              <w:rPr>
                <w:rStyle w:val="adresinwestycji"/>
                <w:color w:val="000000" w:themeColor="text1"/>
                <w:szCs w:val="24"/>
              </w:rPr>
            </w:pPr>
            <w:r w:rsidRPr="00644F27">
              <w:rPr>
                <w:rStyle w:val="Inwestor"/>
                <w:color w:val="000000" w:themeColor="text1"/>
                <w:szCs w:val="24"/>
              </w:rPr>
              <w:t>Adres obiektu budowlanego</w:t>
            </w:r>
          </w:p>
        </w:tc>
        <w:tc>
          <w:tcPr>
            <w:tcW w:w="3934" w:type="pct"/>
            <w:tcBorders>
              <w:top w:val="single" w:sz="4" w:space="0" w:color="auto"/>
              <w:bottom w:val="single" w:sz="4" w:space="0" w:color="000000"/>
            </w:tcBorders>
            <w:shd w:val="clear" w:color="auto" w:fill="auto"/>
            <w:vAlign w:val="center"/>
          </w:tcPr>
          <w:p w14:paraId="6E076DC8" w14:textId="37DBEDEE" w:rsidR="00586F90" w:rsidRPr="00A74A83" w:rsidRDefault="00A74A83" w:rsidP="00586F90">
            <w:pPr>
              <w:ind w:left="135"/>
              <w:jc w:val="left"/>
            </w:pPr>
            <w:r w:rsidRPr="00A74A83">
              <w:rPr>
                <w:color w:val="000000" w:themeColor="text1"/>
                <w:sz w:val="24"/>
                <w:szCs w:val="24"/>
              </w:rPr>
              <w:t>dz. nr 1400, m. Mrocza, obręb Mrocza</w:t>
            </w:r>
          </w:p>
        </w:tc>
      </w:tr>
      <w:tr w:rsidR="00DD4112" w:rsidRPr="00644F27" w14:paraId="09D6163D" w14:textId="77777777" w:rsidTr="00586F90">
        <w:trPr>
          <w:trHeight w:val="157"/>
        </w:trPr>
        <w:tc>
          <w:tcPr>
            <w:tcW w:w="1066" w:type="pct"/>
            <w:tcBorders>
              <w:top w:val="single" w:sz="4" w:space="0" w:color="auto"/>
              <w:bottom w:val="single" w:sz="4" w:space="0" w:color="auto"/>
            </w:tcBorders>
            <w:shd w:val="clear" w:color="auto" w:fill="auto"/>
            <w:vAlign w:val="center"/>
          </w:tcPr>
          <w:p w14:paraId="122FA570" w14:textId="77777777" w:rsidR="00586F90" w:rsidRPr="00644F27" w:rsidRDefault="00586F90" w:rsidP="00586F90">
            <w:pPr>
              <w:jc w:val="left"/>
              <w:rPr>
                <w:rStyle w:val="adresinwestycji"/>
                <w:color w:val="000000" w:themeColor="text1"/>
                <w:szCs w:val="24"/>
              </w:rPr>
            </w:pPr>
            <w:r w:rsidRPr="00644F27">
              <w:rPr>
                <w:rStyle w:val="Inwestor"/>
                <w:color w:val="000000" w:themeColor="text1"/>
                <w:szCs w:val="24"/>
              </w:rPr>
              <w:t>Inwestor:</w:t>
            </w:r>
          </w:p>
        </w:tc>
        <w:tc>
          <w:tcPr>
            <w:tcW w:w="3934" w:type="pct"/>
            <w:tcBorders>
              <w:top w:val="single" w:sz="4" w:space="0" w:color="auto"/>
              <w:bottom w:val="single" w:sz="4" w:space="0" w:color="auto"/>
            </w:tcBorders>
            <w:shd w:val="clear" w:color="auto" w:fill="auto"/>
            <w:vAlign w:val="center"/>
          </w:tcPr>
          <w:p w14:paraId="678F91B7" w14:textId="59B97CBE" w:rsidR="00586F90" w:rsidRPr="00A74A83" w:rsidRDefault="00A74A83" w:rsidP="00586F90">
            <w:pPr>
              <w:ind w:left="135"/>
              <w:jc w:val="left"/>
            </w:pPr>
            <w:r w:rsidRPr="00A74A83">
              <w:rPr>
                <w:color w:val="000000" w:themeColor="text1"/>
                <w:sz w:val="24"/>
                <w:szCs w:val="24"/>
              </w:rPr>
              <w:t>Gmina Mrocza z siedzibą 89-115 Mrocza, Plac 1 Maja 20</w:t>
            </w:r>
          </w:p>
        </w:tc>
      </w:tr>
    </w:tbl>
    <w:p w14:paraId="751FE631" w14:textId="77777777" w:rsidR="00152286" w:rsidRPr="00644F27" w:rsidRDefault="00152286" w:rsidP="00586F90">
      <w:pPr>
        <w:tabs>
          <w:tab w:val="left" w:pos="2454"/>
        </w:tabs>
        <w:rPr>
          <w:color w:val="000000" w:themeColor="text1"/>
          <w:sz w:val="24"/>
        </w:rPr>
      </w:pPr>
    </w:p>
    <w:p w14:paraId="63CEE34E" w14:textId="77777777" w:rsidR="00953521" w:rsidRPr="00644F27" w:rsidRDefault="00953521" w:rsidP="00586F90">
      <w:pPr>
        <w:tabs>
          <w:tab w:val="left" w:pos="2454"/>
        </w:tabs>
        <w:rPr>
          <w:color w:val="000000" w:themeColor="text1"/>
          <w:sz w:val="24"/>
        </w:rPr>
      </w:pPr>
    </w:p>
    <w:p w14:paraId="12F30AC5" w14:textId="77777777" w:rsidR="00252B24" w:rsidRPr="00644F27" w:rsidRDefault="00252B24">
      <w:pPr>
        <w:spacing w:after="160" w:line="259" w:lineRule="auto"/>
        <w:jc w:val="left"/>
        <w:rPr>
          <w:rStyle w:val="dataimiejscowo"/>
          <w:color w:val="000000" w:themeColor="text1"/>
        </w:rPr>
      </w:pPr>
    </w:p>
    <w:p w14:paraId="10F0DC78" w14:textId="77777777" w:rsidR="00252B24" w:rsidRPr="006812B5" w:rsidRDefault="00252B24" w:rsidP="00252B24">
      <w:pPr>
        <w:rPr>
          <w:color w:val="FF0000"/>
          <w:sz w:val="24"/>
        </w:rPr>
      </w:pPr>
    </w:p>
    <w:p w14:paraId="0346A437" w14:textId="77777777" w:rsidR="00252B24" w:rsidRPr="006812B5" w:rsidRDefault="00252B24" w:rsidP="00252B24">
      <w:pPr>
        <w:rPr>
          <w:color w:val="FF0000"/>
          <w:sz w:val="24"/>
        </w:rPr>
      </w:pPr>
    </w:p>
    <w:p w14:paraId="4816836F" w14:textId="77777777" w:rsidR="00252B24" w:rsidRPr="006812B5" w:rsidRDefault="00252B24" w:rsidP="00252B24">
      <w:pPr>
        <w:rPr>
          <w:color w:val="FF0000"/>
          <w:sz w:val="24"/>
        </w:rPr>
      </w:pPr>
    </w:p>
    <w:p w14:paraId="22BD0EAC" w14:textId="77777777" w:rsidR="00E24EFE" w:rsidRPr="006812B5" w:rsidRDefault="00E24EFE" w:rsidP="00252B24">
      <w:pPr>
        <w:rPr>
          <w:color w:val="FF0000"/>
          <w:sz w:val="24"/>
        </w:rPr>
      </w:pPr>
    </w:p>
    <w:p w14:paraId="49E8A2B1" w14:textId="77777777" w:rsidR="00E24EFE" w:rsidRPr="006812B5" w:rsidRDefault="00E24EFE" w:rsidP="00252B24">
      <w:pPr>
        <w:rPr>
          <w:color w:val="FF0000"/>
          <w:sz w:val="24"/>
        </w:rPr>
      </w:pPr>
    </w:p>
    <w:p w14:paraId="7CB641B4" w14:textId="77777777" w:rsidR="00E24EFE" w:rsidRPr="006812B5" w:rsidRDefault="00E24EFE" w:rsidP="00252B24">
      <w:pPr>
        <w:rPr>
          <w:color w:val="FF0000"/>
          <w:sz w:val="24"/>
        </w:rPr>
      </w:pPr>
    </w:p>
    <w:p w14:paraId="77039BAF" w14:textId="77777777" w:rsidR="00E24EFE" w:rsidRPr="006812B5" w:rsidRDefault="00E24EFE" w:rsidP="00252B24">
      <w:pPr>
        <w:rPr>
          <w:color w:val="FF0000"/>
          <w:sz w:val="24"/>
        </w:rPr>
      </w:pPr>
    </w:p>
    <w:p w14:paraId="60788E2B" w14:textId="77777777" w:rsidR="00E24EFE" w:rsidRPr="006812B5" w:rsidRDefault="00E24EFE" w:rsidP="00252B24">
      <w:pPr>
        <w:rPr>
          <w:color w:val="FF0000"/>
          <w:sz w:val="24"/>
        </w:rPr>
      </w:pPr>
    </w:p>
    <w:p w14:paraId="0BF302BB" w14:textId="77777777" w:rsidR="00E24EFE" w:rsidRPr="006812B5" w:rsidRDefault="00E24EFE" w:rsidP="00252B24">
      <w:pPr>
        <w:rPr>
          <w:color w:val="FF0000"/>
          <w:sz w:val="24"/>
        </w:rPr>
      </w:pPr>
    </w:p>
    <w:p w14:paraId="04BC841F" w14:textId="77777777" w:rsidR="00E24EFE" w:rsidRPr="006812B5" w:rsidRDefault="00E24EFE" w:rsidP="00252B24">
      <w:pPr>
        <w:rPr>
          <w:color w:val="FF0000"/>
          <w:sz w:val="24"/>
        </w:rPr>
      </w:pPr>
    </w:p>
    <w:p w14:paraId="4F2557FA" w14:textId="77777777" w:rsidR="00E24EFE" w:rsidRPr="006812B5" w:rsidRDefault="00E24EFE" w:rsidP="00252B24">
      <w:pPr>
        <w:rPr>
          <w:color w:val="FF0000"/>
          <w:sz w:val="24"/>
        </w:rPr>
      </w:pPr>
    </w:p>
    <w:p w14:paraId="66ACECEE" w14:textId="77777777" w:rsidR="00E24EFE" w:rsidRPr="006812B5" w:rsidRDefault="00E24EFE" w:rsidP="00252B24">
      <w:pPr>
        <w:rPr>
          <w:color w:val="FF0000"/>
          <w:sz w:val="24"/>
        </w:rPr>
      </w:pPr>
    </w:p>
    <w:p w14:paraId="130A61DF" w14:textId="77777777" w:rsidR="00E24EFE" w:rsidRPr="006812B5" w:rsidRDefault="00E24EFE" w:rsidP="00252B24">
      <w:pPr>
        <w:rPr>
          <w:color w:val="FF0000"/>
          <w:sz w:val="24"/>
        </w:rPr>
      </w:pPr>
    </w:p>
    <w:p w14:paraId="189FFFF2" w14:textId="77777777" w:rsidR="00E24EFE" w:rsidRPr="006812B5" w:rsidRDefault="00E24EFE" w:rsidP="00252B24">
      <w:pPr>
        <w:rPr>
          <w:color w:val="FF0000"/>
          <w:sz w:val="24"/>
        </w:rPr>
      </w:pPr>
    </w:p>
    <w:p w14:paraId="4D2AADDF" w14:textId="77777777" w:rsidR="00E24EFE" w:rsidRPr="006812B5" w:rsidRDefault="00E24EFE" w:rsidP="00252B24">
      <w:pPr>
        <w:rPr>
          <w:color w:val="FF0000"/>
          <w:sz w:val="24"/>
        </w:rPr>
      </w:pPr>
    </w:p>
    <w:p w14:paraId="795D1E5F" w14:textId="77777777" w:rsidR="00E24EFE" w:rsidRPr="006812B5" w:rsidRDefault="00E24EFE" w:rsidP="00252B24">
      <w:pPr>
        <w:rPr>
          <w:color w:val="FF0000"/>
          <w:sz w:val="24"/>
        </w:rPr>
      </w:pPr>
    </w:p>
    <w:p w14:paraId="046324F7" w14:textId="77777777" w:rsidR="00E24EFE" w:rsidRPr="006812B5" w:rsidRDefault="00E24EFE" w:rsidP="00252B24">
      <w:pPr>
        <w:rPr>
          <w:color w:val="FF0000"/>
          <w:sz w:val="24"/>
        </w:rPr>
      </w:pPr>
    </w:p>
    <w:p w14:paraId="6A8DD458" w14:textId="77777777" w:rsidR="00252B24" w:rsidRPr="006812B5" w:rsidRDefault="00252B24" w:rsidP="00252B24">
      <w:pPr>
        <w:rPr>
          <w:color w:val="FF0000"/>
          <w:sz w:val="24"/>
        </w:rPr>
      </w:pPr>
    </w:p>
    <w:p w14:paraId="5E183225" w14:textId="77777777" w:rsidR="00252B24" w:rsidRPr="006812B5" w:rsidRDefault="00252B24" w:rsidP="00252B24">
      <w:pPr>
        <w:rPr>
          <w:color w:val="FF0000"/>
          <w:sz w:val="24"/>
        </w:rPr>
      </w:pPr>
    </w:p>
    <w:tbl>
      <w:tblPr>
        <w:tblStyle w:val="Zwykatabela12"/>
        <w:tblpPr w:leftFromText="141" w:rightFromText="141" w:vertAnchor="text" w:tblpX="108" w:tblpY="1"/>
        <w:tblOverlap w:val="never"/>
        <w:tblW w:w="0" w:type="auto"/>
        <w:tblLook w:val="04A0" w:firstRow="1" w:lastRow="0" w:firstColumn="1" w:lastColumn="0" w:noHBand="0" w:noVBand="1"/>
      </w:tblPr>
      <w:tblGrid>
        <w:gridCol w:w="1560"/>
        <w:gridCol w:w="1011"/>
        <w:gridCol w:w="3123"/>
        <w:gridCol w:w="2977"/>
        <w:gridCol w:w="784"/>
      </w:tblGrid>
      <w:tr w:rsidR="008B6561" w:rsidRPr="008B6561" w14:paraId="363F9C5F" w14:textId="77777777" w:rsidTr="002C2737">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shd w:val="clear" w:color="auto" w:fill="D9D9D9" w:themeFill="background1" w:themeFillShade="D9"/>
            <w:vAlign w:val="center"/>
          </w:tcPr>
          <w:p w14:paraId="6148B125" w14:textId="77777777" w:rsidR="00E24EFE" w:rsidRPr="008B6561" w:rsidRDefault="00E24EFE" w:rsidP="002C2737">
            <w:pPr>
              <w:spacing w:before="100" w:after="100"/>
              <w:jc w:val="center"/>
              <w:rPr>
                <w:sz w:val="16"/>
                <w:szCs w:val="16"/>
              </w:rPr>
            </w:pPr>
            <w:r w:rsidRPr="008B6561">
              <w:rPr>
                <w:sz w:val="16"/>
                <w:szCs w:val="16"/>
              </w:rPr>
              <w:t>Opracował:</w:t>
            </w:r>
          </w:p>
        </w:tc>
        <w:tc>
          <w:tcPr>
            <w:tcW w:w="1011" w:type="dxa"/>
            <w:shd w:val="clear" w:color="auto" w:fill="D9D9D9" w:themeFill="background1" w:themeFillShade="D9"/>
            <w:vAlign w:val="center"/>
          </w:tcPr>
          <w:p w14:paraId="3CC0D460" w14:textId="77777777" w:rsidR="00E24EFE" w:rsidRPr="008B6561" w:rsidRDefault="00E24EFE"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8B6561">
              <w:rPr>
                <w:sz w:val="16"/>
                <w:szCs w:val="16"/>
              </w:rPr>
              <w:t>Branża:</w:t>
            </w:r>
          </w:p>
        </w:tc>
        <w:tc>
          <w:tcPr>
            <w:tcW w:w="3123" w:type="dxa"/>
            <w:shd w:val="clear" w:color="auto" w:fill="D9D9D9" w:themeFill="background1" w:themeFillShade="D9"/>
            <w:vAlign w:val="center"/>
          </w:tcPr>
          <w:p w14:paraId="4CA02AFC" w14:textId="77777777" w:rsidR="00E24EFE" w:rsidRPr="008B6561" w:rsidRDefault="00E24EFE"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8B6561">
              <w:rPr>
                <w:sz w:val="16"/>
                <w:szCs w:val="16"/>
              </w:rPr>
              <w:t>Imię i nazwisko</w:t>
            </w:r>
          </w:p>
        </w:tc>
        <w:tc>
          <w:tcPr>
            <w:tcW w:w="2977" w:type="dxa"/>
            <w:shd w:val="clear" w:color="auto" w:fill="D9D9D9" w:themeFill="background1" w:themeFillShade="D9"/>
            <w:vAlign w:val="center"/>
          </w:tcPr>
          <w:p w14:paraId="379DE3A8" w14:textId="77777777" w:rsidR="00E24EFE" w:rsidRPr="008B6561" w:rsidRDefault="00E24EFE" w:rsidP="002C2737">
            <w:pPr>
              <w:pStyle w:val="Tekstpodstawowy8"/>
              <w:spacing w:before="100" w:afterAutospacing="0"/>
              <w:jc w:val="center"/>
              <w:cnfStyle w:val="100000000000" w:firstRow="1" w:lastRow="0" w:firstColumn="0" w:lastColumn="0" w:oddVBand="0" w:evenVBand="0" w:oddHBand="0" w:evenHBand="0" w:firstRowFirstColumn="0" w:firstRowLastColumn="0" w:lastRowFirstColumn="0" w:lastRowLastColumn="0"/>
              <w:rPr>
                <w:sz w:val="16"/>
                <w:szCs w:val="16"/>
              </w:rPr>
            </w:pPr>
            <w:r w:rsidRPr="008B6561">
              <w:rPr>
                <w:sz w:val="16"/>
                <w:szCs w:val="16"/>
              </w:rPr>
              <w:t>Uprawnienia budowlane</w:t>
            </w:r>
          </w:p>
        </w:tc>
        <w:tc>
          <w:tcPr>
            <w:tcW w:w="784" w:type="dxa"/>
            <w:shd w:val="clear" w:color="auto" w:fill="D9D9D9" w:themeFill="background1" w:themeFillShade="D9"/>
            <w:vAlign w:val="center"/>
          </w:tcPr>
          <w:p w14:paraId="3F338344" w14:textId="77777777" w:rsidR="00E24EFE" w:rsidRPr="008B6561" w:rsidRDefault="00E24EFE"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8B6561">
              <w:rPr>
                <w:sz w:val="16"/>
                <w:szCs w:val="16"/>
              </w:rPr>
              <w:t>Podpis</w:t>
            </w:r>
          </w:p>
        </w:tc>
      </w:tr>
      <w:tr w:rsidR="008B6561" w:rsidRPr="008B6561" w14:paraId="40950751" w14:textId="77777777" w:rsidTr="002C273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415ECC17" w14:textId="77777777" w:rsidR="00E24EFE" w:rsidRPr="008B6561" w:rsidRDefault="00E24EFE" w:rsidP="002C2737">
            <w:pPr>
              <w:jc w:val="center"/>
              <w:rPr>
                <w:b w:val="0"/>
                <w:sz w:val="16"/>
                <w:szCs w:val="16"/>
              </w:rPr>
            </w:pPr>
            <w:r w:rsidRPr="008B6561">
              <w:rPr>
                <w:b w:val="0"/>
                <w:sz w:val="16"/>
                <w:szCs w:val="16"/>
              </w:rPr>
              <w:t>Autor i koordynator projektu</w:t>
            </w:r>
          </w:p>
        </w:tc>
        <w:tc>
          <w:tcPr>
            <w:tcW w:w="1011" w:type="dxa"/>
            <w:vAlign w:val="center"/>
          </w:tcPr>
          <w:p w14:paraId="6CC8778D" w14:textId="77777777" w:rsidR="00E24EFE" w:rsidRPr="008B6561" w:rsidRDefault="00E24EFE"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r w:rsidRPr="008B6561">
              <w:rPr>
                <w:bCs/>
                <w:sz w:val="16"/>
                <w:szCs w:val="16"/>
              </w:rPr>
              <w:t>Konstrukcja</w:t>
            </w:r>
          </w:p>
        </w:tc>
        <w:tc>
          <w:tcPr>
            <w:tcW w:w="3123" w:type="dxa"/>
            <w:vAlign w:val="center"/>
          </w:tcPr>
          <w:p w14:paraId="619F5D53" w14:textId="77777777" w:rsidR="00E24EFE" w:rsidRPr="008B6561" w:rsidRDefault="00E24EFE"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r w:rsidRPr="008B6561">
              <w:rPr>
                <w:sz w:val="16"/>
                <w:szCs w:val="16"/>
              </w:rPr>
              <w:t xml:space="preserve">mgr inż. </w:t>
            </w:r>
            <w:r w:rsidRPr="008B6561">
              <w:rPr>
                <w:b/>
                <w:bCs/>
                <w:sz w:val="16"/>
                <w:szCs w:val="16"/>
              </w:rPr>
              <w:t>MARCIN BARTOŚ</w:t>
            </w:r>
          </w:p>
        </w:tc>
        <w:tc>
          <w:tcPr>
            <w:tcW w:w="2977" w:type="dxa"/>
            <w:vAlign w:val="center"/>
          </w:tcPr>
          <w:p w14:paraId="39CC11CB" w14:textId="77777777" w:rsidR="00E24EFE" w:rsidRPr="008B6561" w:rsidRDefault="00E24EFE" w:rsidP="002C2737">
            <w:pPr>
              <w:pStyle w:val="Tekstpodstawowy8"/>
              <w:spacing w:after="0" w:afterAutospacing="0"/>
              <w:jc w:val="center"/>
              <w:cnfStyle w:val="000000100000" w:firstRow="0" w:lastRow="0" w:firstColumn="0" w:lastColumn="0" w:oddVBand="0" w:evenVBand="0" w:oddHBand="1" w:evenHBand="0" w:firstRowFirstColumn="0" w:firstRowLastColumn="0" w:lastRowFirstColumn="0" w:lastRowLastColumn="0"/>
              <w:rPr>
                <w:b/>
                <w:sz w:val="16"/>
                <w:szCs w:val="16"/>
              </w:rPr>
            </w:pPr>
            <w:r w:rsidRPr="008B6561">
              <w:rPr>
                <w:b/>
                <w:sz w:val="16"/>
                <w:szCs w:val="16"/>
              </w:rPr>
              <w:t>POM/0112/POOK/13</w:t>
            </w:r>
          </w:p>
          <w:p w14:paraId="64D36E03" w14:textId="77777777" w:rsidR="00E24EFE" w:rsidRPr="008B6561" w:rsidRDefault="00E24EFE" w:rsidP="002C2737">
            <w:pPr>
              <w:pStyle w:val="Tekstpodstawowy8"/>
              <w:spacing w:after="0" w:afterAutospacing="0"/>
              <w:jc w:val="center"/>
              <w:cnfStyle w:val="000000100000" w:firstRow="0" w:lastRow="0" w:firstColumn="0" w:lastColumn="0" w:oddVBand="0" w:evenVBand="0" w:oddHBand="1" w:evenHBand="0" w:firstRowFirstColumn="0" w:firstRowLastColumn="0" w:lastRowFirstColumn="0" w:lastRowLastColumn="0"/>
              <w:rPr>
                <w:b/>
                <w:sz w:val="16"/>
                <w:szCs w:val="16"/>
              </w:rPr>
            </w:pPr>
            <w:r w:rsidRPr="008B6561">
              <w:rPr>
                <w:sz w:val="14"/>
                <w:szCs w:val="14"/>
              </w:rPr>
              <w:t>do projektowania bez ograniczeń w specjalności konstrukcyjno-budowlanej</w:t>
            </w:r>
          </w:p>
        </w:tc>
        <w:tc>
          <w:tcPr>
            <w:tcW w:w="784" w:type="dxa"/>
            <w:vAlign w:val="center"/>
          </w:tcPr>
          <w:p w14:paraId="1E305E0E" w14:textId="77777777" w:rsidR="00E24EFE" w:rsidRPr="008B6561" w:rsidRDefault="00E24EFE"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p>
        </w:tc>
      </w:tr>
      <w:tr w:rsidR="008B6561" w:rsidRPr="008B6561" w14:paraId="2CF89EEB" w14:textId="77777777" w:rsidTr="002C2737">
        <w:trPr>
          <w:trHeight w:val="20"/>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30468C2A" w14:textId="77777777" w:rsidR="00E24EFE" w:rsidRPr="008B6561" w:rsidRDefault="00E24EFE" w:rsidP="002C2737">
            <w:pPr>
              <w:jc w:val="center"/>
              <w:rPr>
                <w:b w:val="0"/>
                <w:sz w:val="16"/>
                <w:szCs w:val="16"/>
              </w:rPr>
            </w:pPr>
            <w:r w:rsidRPr="008B6561">
              <w:rPr>
                <w:b w:val="0"/>
                <w:sz w:val="16"/>
                <w:szCs w:val="16"/>
              </w:rPr>
              <w:t>Projektant</w:t>
            </w:r>
          </w:p>
        </w:tc>
        <w:tc>
          <w:tcPr>
            <w:tcW w:w="1011" w:type="dxa"/>
            <w:vAlign w:val="center"/>
          </w:tcPr>
          <w:p w14:paraId="1D7BE3A7" w14:textId="77777777" w:rsidR="00E24EFE" w:rsidRPr="008B6561" w:rsidRDefault="00E24EFE" w:rsidP="002C2737">
            <w:pPr>
              <w:jc w:val="center"/>
              <w:cnfStyle w:val="000000000000" w:firstRow="0" w:lastRow="0" w:firstColumn="0" w:lastColumn="0" w:oddVBand="0" w:evenVBand="0" w:oddHBand="0" w:evenHBand="0" w:firstRowFirstColumn="0" w:firstRowLastColumn="0" w:lastRowFirstColumn="0" w:lastRowLastColumn="0"/>
              <w:rPr>
                <w:sz w:val="16"/>
                <w:szCs w:val="16"/>
              </w:rPr>
            </w:pPr>
            <w:r w:rsidRPr="008B6561">
              <w:rPr>
                <w:bCs/>
                <w:sz w:val="16"/>
                <w:szCs w:val="16"/>
              </w:rPr>
              <w:t>Konstrukcja</w:t>
            </w:r>
          </w:p>
        </w:tc>
        <w:tc>
          <w:tcPr>
            <w:tcW w:w="3123" w:type="dxa"/>
            <w:vAlign w:val="center"/>
          </w:tcPr>
          <w:p w14:paraId="34D94094" w14:textId="77777777" w:rsidR="00E24EFE" w:rsidRPr="008B6561" w:rsidRDefault="00E24EFE" w:rsidP="002C2737">
            <w:pPr>
              <w:jc w:val="center"/>
              <w:cnfStyle w:val="000000000000" w:firstRow="0" w:lastRow="0" w:firstColumn="0" w:lastColumn="0" w:oddVBand="0" w:evenVBand="0" w:oddHBand="0" w:evenHBand="0" w:firstRowFirstColumn="0" w:firstRowLastColumn="0" w:lastRowFirstColumn="0" w:lastRowLastColumn="0"/>
              <w:rPr>
                <w:b/>
                <w:bCs/>
                <w:sz w:val="16"/>
                <w:szCs w:val="16"/>
              </w:rPr>
            </w:pPr>
            <w:r w:rsidRPr="008B6561">
              <w:rPr>
                <w:sz w:val="16"/>
                <w:szCs w:val="16"/>
              </w:rPr>
              <w:t xml:space="preserve">mgr inż. </w:t>
            </w:r>
            <w:r w:rsidRPr="008B6561">
              <w:rPr>
                <w:b/>
                <w:bCs/>
                <w:sz w:val="16"/>
                <w:szCs w:val="16"/>
              </w:rPr>
              <w:t>MACIEJ BURGLIN</w:t>
            </w:r>
          </w:p>
        </w:tc>
        <w:tc>
          <w:tcPr>
            <w:tcW w:w="2977" w:type="dxa"/>
            <w:vAlign w:val="center"/>
          </w:tcPr>
          <w:p w14:paraId="0D8F4F7A" w14:textId="77777777" w:rsidR="00E24EFE" w:rsidRPr="008B6561" w:rsidRDefault="00E24EFE" w:rsidP="00E24EFE">
            <w:pPr>
              <w:pStyle w:val="Tekstpodstawowy8"/>
              <w:spacing w:after="0" w:afterAutospacing="0"/>
              <w:jc w:val="center"/>
              <w:cnfStyle w:val="000000000000" w:firstRow="0" w:lastRow="0" w:firstColumn="0" w:lastColumn="0" w:oddVBand="0" w:evenVBand="0" w:oddHBand="0" w:evenHBand="0" w:firstRowFirstColumn="0" w:firstRowLastColumn="0" w:lastRowFirstColumn="0" w:lastRowLastColumn="0"/>
              <w:rPr>
                <w:b/>
                <w:sz w:val="16"/>
                <w:szCs w:val="16"/>
              </w:rPr>
            </w:pPr>
            <w:r w:rsidRPr="008B6561">
              <w:rPr>
                <w:b/>
                <w:sz w:val="16"/>
                <w:szCs w:val="16"/>
              </w:rPr>
              <w:t>POM/0131/POOK/09</w:t>
            </w:r>
          </w:p>
          <w:p w14:paraId="4DE8A967" w14:textId="77777777" w:rsidR="00E24EFE" w:rsidRPr="008B6561" w:rsidRDefault="00E24EFE" w:rsidP="00E24EFE">
            <w:pPr>
              <w:jc w:val="center"/>
              <w:cnfStyle w:val="000000000000" w:firstRow="0" w:lastRow="0" w:firstColumn="0" w:lastColumn="0" w:oddVBand="0" w:evenVBand="0" w:oddHBand="0" w:evenHBand="0" w:firstRowFirstColumn="0" w:firstRowLastColumn="0" w:lastRowFirstColumn="0" w:lastRowLastColumn="0"/>
              <w:rPr>
                <w:b/>
                <w:bCs/>
                <w:sz w:val="16"/>
                <w:szCs w:val="16"/>
              </w:rPr>
            </w:pPr>
            <w:r w:rsidRPr="008B6561">
              <w:rPr>
                <w:sz w:val="14"/>
                <w:szCs w:val="14"/>
              </w:rPr>
              <w:t>do projektowania bez ograniczeń w specjalności konstrukcyjno-budowlanej</w:t>
            </w:r>
          </w:p>
        </w:tc>
        <w:tc>
          <w:tcPr>
            <w:tcW w:w="784" w:type="dxa"/>
            <w:vAlign w:val="center"/>
          </w:tcPr>
          <w:p w14:paraId="71B7A317" w14:textId="77777777" w:rsidR="00E24EFE" w:rsidRPr="008B6561" w:rsidRDefault="00E24EFE" w:rsidP="002C2737">
            <w:pPr>
              <w:jc w:val="center"/>
              <w:cnfStyle w:val="000000000000" w:firstRow="0" w:lastRow="0" w:firstColumn="0" w:lastColumn="0" w:oddVBand="0" w:evenVBand="0" w:oddHBand="0" w:evenHBand="0" w:firstRowFirstColumn="0" w:firstRowLastColumn="0" w:lastRowFirstColumn="0" w:lastRowLastColumn="0"/>
              <w:rPr>
                <w:b/>
                <w:sz w:val="16"/>
                <w:szCs w:val="16"/>
              </w:rPr>
            </w:pPr>
          </w:p>
        </w:tc>
      </w:tr>
    </w:tbl>
    <w:p w14:paraId="58F5770F" w14:textId="396A6D92" w:rsidR="00252B24" w:rsidRPr="008B6561" w:rsidRDefault="00FD35C2" w:rsidP="00252B24">
      <w:pPr>
        <w:rPr>
          <w:rStyle w:val="dataimiejscowo"/>
        </w:rPr>
      </w:pPr>
      <w:r>
        <w:t>Rychnowy 10.06.2024</w:t>
      </w:r>
    </w:p>
    <w:p w14:paraId="5BE5648C" w14:textId="77777777" w:rsidR="00252B24" w:rsidRPr="006812B5" w:rsidRDefault="00252B24" w:rsidP="00252B24">
      <w:pPr>
        <w:rPr>
          <w:color w:val="FF0000"/>
          <w:sz w:val="24"/>
        </w:rPr>
      </w:pPr>
    </w:p>
    <w:p w14:paraId="0A4F307F" w14:textId="77777777" w:rsidR="00252B24" w:rsidRPr="006812B5" w:rsidRDefault="00252B24" w:rsidP="00252B24">
      <w:pPr>
        <w:rPr>
          <w:color w:val="FF0000"/>
          <w:sz w:val="24"/>
        </w:rPr>
      </w:pPr>
    </w:p>
    <w:p w14:paraId="1B041F40" w14:textId="77777777" w:rsidR="00252B24" w:rsidRPr="006812B5" w:rsidRDefault="00252B24" w:rsidP="00252B24">
      <w:pPr>
        <w:rPr>
          <w:color w:val="FF0000"/>
          <w:sz w:val="24"/>
        </w:rPr>
      </w:pPr>
    </w:p>
    <w:p w14:paraId="082FAD0D" w14:textId="77777777" w:rsidR="00252B24" w:rsidRPr="006812B5" w:rsidRDefault="00252B24" w:rsidP="00252B24">
      <w:pPr>
        <w:rPr>
          <w:color w:val="FF0000"/>
          <w:sz w:val="24"/>
        </w:rPr>
      </w:pPr>
    </w:p>
    <w:p w14:paraId="280E7430" w14:textId="77777777" w:rsidR="00252B24" w:rsidRPr="006812B5" w:rsidRDefault="00252B24" w:rsidP="00252B24">
      <w:pPr>
        <w:rPr>
          <w:color w:val="FF0000"/>
          <w:sz w:val="24"/>
        </w:rPr>
      </w:pPr>
    </w:p>
    <w:p w14:paraId="4D8C0C36" w14:textId="77777777" w:rsidR="00252B24" w:rsidRPr="006812B5" w:rsidRDefault="00252B24" w:rsidP="00252B24">
      <w:pPr>
        <w:rPr>
          <w:color w:val="FF0000"/>
          <w:sz w:val="24"/>
        </w:rPr>
      </w:pPr>
    </w:p>
    <w:p w14:paraId="10BD44FE" w14:textId="77777777" w:rsidR="00252B24" w:rsidRPr="006812B5" w:rsidRDefault="00586F90">
      <w:pPr>
        <w:spacing w:after="160" w:line="259" w:lineRule="auto"/>
        <w:jc w:val="left"/>
        <w:rPr>
          <w:rStyle w:val="dataimiejscowo"/>
          <w:color w:val="FF0000"/>
        </w:rPr>
      </w:pPr>
      <w:r w:rsidRPr="006812B5">
        <w:rPr>
          <w:color w:val="FF0000"/>
          <w:sz w:val="24"/>
        </w:rPr>
        <w:br w:type="page"/>
      </w:r>
    </w:p>
    <w:p w14:paraId="35194454" w14:textId="0E18372B" w:rsidR="00A55F31" w:rsidRDefault="00274E47">
      <w:pPr>
        <w:pStyle w:val="Spistreci1"/>
        <w:rPr>
          <w:rFonts w:asciiTheme="minorHAnsi" w:hAnsiTheme="minorHAnsi" w:cstheme="minorBidi"/>
          <w:b w:val="0"/>
          <w:smallCaps w:val="0"/>
          <w:kern w:val="2"/>
          <w:szCs w:val="24"/>
          <w:lang w:eastAsia="pl-PL"/>
          <w14:ligatures w14:val="standardContextual"/>
        </w:rPr>
      </w:pPr>
      <w:r w:rsidRPr="006812B5">
        <w:rPr>
          <w:rStyle w:val="dataimiejscowo"/>
          <w:color w:val="FF0000"/>
        </w:rPr>
        <w:lastRenderedPageBreak/>
        <w:fldChar w:fldCharType="begin"/>
      </w:r>
      <w:r w:rsidR="00790E62" w:rsidRPr="006812B5">
        <w:rPr>
          <w:rStyle w:val="dataimiejscowo"/>
          <w:color w:val="FF0000"/>
        </w:rPr>
        <w:instrText xml:space="preserve"> TOC \h \z \t "Nagłówek 1;1;Nagłówek 2;2;Nagłówek 3;3;Przekładka;1;Pozycja - poziom 2;3;Pozycja - poziom 1;2;Tytuł;1" </w:instrText>
      </w:r>
      <w:r w:rsidRPr="006812B5">
        <w:rPr>
          <w:rStyle w:val="dataimiejscowo"/>
          <w:color w:val="FF0000"/>
        </w:rPr>
        <w:fldChar w:fldCharType="separate"/>
      </w:r>
      <w:hyperlink w:anchor="_Toc169189187" w:history="1">
        <w:r w:rsidR="00A55F31" w:rsidRPr="00305A1E">
          <w:rPr>
            <w:rStyle w:val="Hipercze"/>
          </w:rPr>
          <w:t>Projekt Techniczny branża konstrukcyjna</w:t>
        </w:r>
        <w:r w:rsidR="00A55F31">
          <w:rPr>
            <w:webHidden/>
          </w:rPr>
          <w:tab/>
        </w:r>
        <w:r w:rsidR="00A55F31">
          <w:rPr>
            <w:webHidden/>
          </w:rPr>
          <w:fldChar w:fldCharType="begin"/>
        </w:r>
        <w:r w:rsidR="00A55F31">
          <w:rPr>
            <w:webHidden/>
          </w:rPr>
          <w:instrText xml:space="preserve"> PAGEREF _Toc169189187 \h </w:instrText>
        </w:r>
        <w:r w:rsidR="00A55F31">
          <w:rPr>
            <w:webHidden/>
          </w:rPr>
        </w:r>
        <w:r w:rsidR="00A55F31">
          <w:rPr>
            <w:webHidden/>
          </w:rPr>
          <w:fldChar w:fldCharType="separate"/>
        </w:r>
        <w:r w:rsidR="00A55F31">
          <w:rPr>
            <w:webHidden/>
          </w:rPr>
          <w:t>1</w:t>
        </w:r>
        <w:r w:rsidR="00A55F31">
          <w:rPr>
            <w:webHidden/>
          </w:rPr>
          <w:fldChar w:fldCharType="end"/>
        </w:r>
      </w:hyperlink>
    </w:p>
    <w:p w14:paraId="255F11C6" w14:textId="226BDBE6" w:rsidR="00A55F31" w:rsidRDefault="00FD35C2">
      <w:pPr>
        <w:pStyle w:val="Spistreci2"/>
        <w:rPr>
          <w:rFonts w:asciiTheme="minorHAnsi" w:hAnsiTheme="minorHAnsi"/>
          <w:b w:val="0"/>
          <w:noProof/>
          <w:kern w:val="2"/>
          <w:sz w:val="24"/>
          <w:szCs w:val="24"/>
          <w:lang w:eastAsia="pl-PL"/>
          <w14:ligatures w14:val="standardContextual"/>
        </w:rPr>
      </w:pPr>
      <w:hyperlink w:anchor="_Toc169189188" w:history="1">
        <w:r w:rsidR="00A55F31" w:rsidRPr="00305A1E">
          <w:rPr>
            <w:rStyle w:val="Hipercze"/>
            <w:noProof/>
          </w:rPr>
          <w:t>1. OPIS DO PROJEKTU TECHNICZNEGO</w:t>
        </w:r>
        <w:r w:rsidR="00A55F31">
          <w:rPr>
            <w:noProof/>
            <w:webHidden/>
          </w:rPr>
          <w:tab/>
        </w:r>
        <w:r w:rsidR="00A55F31">
          <w:rPr>
            <w:noProof/>
            <w:webHidden/>
          </w:rPr>
          <w:fldChar w:fldCharType="begin"/>
        </w:r>
        <w:r w:rsidR="00A55F31">
          <w:rPr>
            <w:noProof/>
            <w:webHidden/>
          </w:rPr>
          <w:instrText xml:space="preserve"> PAGEREF _Toc169189188 \h </w:instrText>
        </w:r>
        <w:r w:rsidR="00A55F31">
          <w:rPr>
            <w:noProof/>
            <w:webHidden/>
          </w:rPr>
        </w:r>
        <w:r w:rsidR="00A55F31">
          <w:rPr>
            <w:noProof/>
            <w:webHidden/>
          </w:rPr>
          <w:fldChar w:fldCharType="separate"/>
        </w:r>
        <w:r w:rsidR="00A55F31">
          <w:rPr>
            <w:noProof/>
            <w:webHidden/>
          </w:rPr>
          <w:t>7</w:t>
        </w:r>
        <w:r w:rsidR="00A55F31">
          <w:rPr>
            <w:noProof/>
            <w:webHidden/>
          </w:rPr>
          <w:fldChar w:fldCharType="end"/>
        </w:r>
      </w:hyperlink>
    </w:p>
    <w:p w14:paraId="4B39A8CE" w14:textId="028DA811" w:rsidR="00A55F31" w:rsidRDefault="00FD35C2">
      <w:pPr>
        <w:pStyle w:val="Spistreci3"/>
        <w:rPr>
          <w:rFonts w:asciiTheme="minorHAnsi" w:hAnsiTheme="minorHAnsi"/>
          <w:noProof/>
          <w:kern w:val="2"/>
          <w:sz w:val="24"/>
          <w:szCs w:val="24"/>
          <w:lang w:eastAsia="pl-PL"/>
          <w14:ligatures w14:val="standardContextual"/>
        </w:rPr>
      </w:pPr>
      <w:hyperlink w:anchor="_Toc169189189" w:history="1">
        <w:r w:rsidR="00A55F31" w:rsidRPr="00305A1E">
          <w:rPr>
            <w:rStyle w:val="Hipercze"/>
            <w:noProof/>
          </w:rPr>
          <w:t>1.1 ROZWIĄZANIA KONSTRUKCYJNE OBIEKTU BUDOWLANEGO, ZASTOSOWANE SCHEMATY KONSTRUKCYJNE (STATYCZNE), ZAŁOŻENIA PRZYJĘTE DO OBLICZEŃ KONSTRUKCJI, W TYM DOTYCZĄCE OBCIĄŻEŃ, ORAZ PODSTAWOWE WYNIKI TYCH OBLICZEŃ, A DLA KONSTRUKCJI NOWYCH, NIESPRAWDZONYCH W KRAJOWEJ PRAKTYCE - WYNIKI EWENTUALNYCH BADAŃ DOŚWIADCZALNYCH, ROZWIĄZANIA KONSTRUKCYJNO-MATERIAŁOWE PODSTAWOWYCH ELEMENTÓW KONSTRUKCJI OBIEKTU, W ZALEŻNOŚCI OD POTRZEB - INFORMACJĘ O KONIECZNOŚCI WYKONANIA POMIARÓW GEODEZYJNYCH POMIESZCZEŃ I ODKSZTAŁCEŃ, A W PRZYPADKU PRZEBUDOWY, ROZBUDOWY LUB NADBUDOWY OBIEKTU BUDOWLANEGO DOŁĄCZA SIĘ EKSPERTYZĘ TECHNICZNĄ OBIEKTU</w:t>
        </w:r>
        <w:r w:rsidR="00A55F31">
          <w:rPr>
            <w:noProof/>
            <w:webHidden/>
          </w:rPr>
          <w:tab/>
        </w:r>
        <w:r w:rsidR="00A55F31">
          <w:rPr>
            <w:noProof/>
            <w:webHidden/>
          </w:rPr>
          <w:fldChar w:fldCharType="begin"/>
        </w:r>
        <w:r w:rsidR="00A55F31">
          <w:rPr>
            <w:noProof/>
            <w:webHidden/>
          </w:rPr>
          <w:instrText xml:space="preserve"> PAGEREF _Toc169189189 \h </w:instrText>
        </w:r>
        <w:r w:rsidR="00A55F31">
          <w:rPr>
            <w:noProof/>
            <w:webHidden/>
          </w:rPr>
        </w:r>
        <w:r w:rsidR="00A55F31">
          <w:rPr>
            <w:noProof/>
            <w:webHidden/>
          </w:rPr>
          <w:fldChar w:fldCharType="separate"/>
        </w:r>
        <w:r w:rsidR="00A55F31">
          <w:rPr>
            <w:noProof/>
            <w:webHidden/>
          </w:rPr>
          <w:t>7</w:t>
        </w:r>
        <w:r w:rsidR="00A55F31">
          <w:rPr>
            <w:noProof/>
            <w:webHidden/>
          </w:rPr>
          <w:fldChar w:fldCharType="end"/>
        </w:r>
      </w:hyperlink>
    </w:p>
    <w:p w14:paraId="7E0DB26F" w14:textId="0C87C27B" w:rsidR="00A55F31" w:rsidRDefault="00FD35C2">
      <w:pPr>
        <w:pStyle w:val="Spistreci3"/>
        <w:rPr>
          <w:rFonts w:asciiTheme="minorHAnsi" w:hAnsiTheme="minorHAnsi"/>
          <w:noProof/>
          <w:kern w:val="2"/>
          <w:sz w:val="24"/>
          <w:szCs w:val="24"/>
          <w:lang w:eastAsia="pl-PL"/>
          <w14:ligatures w14:val="standardContextual"/>
        </w:rPr>
      </w:pPr>
      <w:hyperlink w:anchor="_Toc169189190" w:history="1">
        <w:r w:rsidR="00A55F31" w:rsidRPr="00305A1E">
          <w:rPr>
            <w:rStyle w:val="Hipercze"/>
            <w:noProof/>
          </w:rPr>
          <w:t>1.2. GEOTECHNICZNE WARUNKI I SPOSÓB POSADOWIENIA OBIEKTU, W FORMIE DOKUMENTACJI BADAŃ PODŁOŻA GRUNTOWEGO I PROJEKTU GEOTECHNICZNEGO, ORAZ SPOSÓB ZABEZPIECZENIA PRZED WPŁYWAMI EKSPLOATACJI GÓRNICZEJ</w:t>
        </w:r>
        <w:r w:rsidR="00A55F31">
          <w:rPr>
            <w:noProof/>
            <w:webHidden/>
          </w:rPr>
          <w:tab/>
        </w:r>
        <w:r w:rsidR="00A55F31">
          <w:rPr>
            <w:noProof/>
            <w:webHidden/>
          </w:rPr>
          <w:fldChar w:fldCharType="begin"/>
        </w:r>
        <w:r w:rsidR="00A55F31">
          <w:rPr>
            <w:noProof/>
            <w:webHidden/>
          </w:rPr>
          <w:instrText xml:space="preserve"> PAGEREF _Toc169189190 \h </w:instrText>
        </w:r>
        <w:r w:rsidR="00A55F31">
          <w:rPr>
            <w:noProof/>
            <w:webHidden/>
          </w:rPr>
        </w:r>
        <w:r w:rsidR="00A55F31">
          <w:rPr>
            <w:noProof/>
            <w:webHidden/>
          </w:rPr>
          <w:fldChar w:fldCharType="separate"/>
        </w:r>
        <w:r w:rsidR="00A55F31">
          <w:rPr>
            <w:noProof/>
            <w:webHidden/>
          </w:rPr>
          <w:t>8</w:t>
        </w:r>
        <w:r w:rsidR="00A55F31">
          <w:rPr>
            <w:noProof/>
            <w:webHidden/>
          </w:rPr>
          <w:fldChar w:fldCharType="end"/>
        </w:r>
      </w:hyperlink>
    </w:p>
    <w:p w14:paraId="6E835717" w14:textId="2AA2ABAF" w:rsidR="00A55F31" w:rsidRDefault="00FD35C2">
      <w:pPr>
        <w:pStyle w:val="Spistreci3"/>
        <w:rPr>
          <w:rFonts w:asciiTheme="minorHAnsi" w:hAnsiTheme="minorHAnsi"/>
          <w:noProof/>
          <w:kern w:val="2"/>
          <w:sz w:val="24"/>
          <w:szCs w:val="24"/>
          <w:lang w:eastAsia="pl-PL"/>
          <w14:ligatures w14:val="standardContextual"/>
        </w:rPr>
      </w:pPr>
      <w:hyperlink w:anchor="_Toc169189191" w:history="1">
        <w:r w:rsidR="00A55F31" w:rsidRPr="00305A1E">
          <w:rPr>
            <w:rStyle w:val="Hipercze"/>
            <w:noProof/>
          </w:rPr>
          <w:t>1.3. DOKUMENTACJA GEOLOGICZNO-INŻYNIERSKA</w:t>
        </w:r>
        <w:r w:rsidR="00A55F31">
          <w:rPr>
            <w:noProof/>
            <w:webHidden/>
          </w:rPr>
          <w:tab/>
        </w:r>
        <w:r w:rsidR="00A55F31">
          <w:rPr>
            <w:noProof/>
            <w:webHidden/>
          </w:rPr>
          <w:fldChar w:fldCharType="begin"/>
        </w:r>
        <w:r w:rsidR="00A55F31">
          <w:rPr>
            <w:noProof/>
            <w:webHidden/>
          </w:rPr>
          <w:instrText xml:space="preserve"> PAGEREF _Toc169189191 \h </w:instrText>
        </w:r>
        <w:r w:rsidR="00A55F31">
          <w:rPr>
            <w:noProof/>
            <w:webHidden/>
          </w:rPr>
        </w:r>
        <w:r w:rsidR="00A55F31">
          <w:rPr>
            <w:noProof/>
            <w:webHidden/>
          </w:rPr>
          <w:fldChar w:fldCharType="separate"/>
        </w:r>
        <w:r w:rsidR="00A55F31">
          <w:rPr>
            <w:noProof/>
            <w:webHidden/>
          </w:rPr>
          <w:t>8</w:t>
        </w:r>
        <w:r w:rsidR="00A55F31">
          <w:rPr>
            <w:noProof/>
            <w:webHidden/>
          </w:rPr>
          <w:fldChar w:fldCharType="end"/>
        </w:r>
      </w:hyperlink>
    </w:p>
    <w:p w14:paraId="3FB0F67B" w14:textId="5918EB19" w:rsidR="00A55F31" w:rsidRDefault="00FD35C2">
      <w:pPr>
        <w:pStyle w:val="Spistreci3"/>
        <w:rPr>
          <w:rFonts w:asciiTheme="minorHAnsi" w:hAnsiTheme="minorHAnsi"/>
          <w:noProof/>
          <w:kern w:val="2"/>
          <w:sz w:val="24"/>
          <w:szCs w:val="24"/>
          <w:lang w:eastAsia="pl-PL"/>
          <w14:ligatures w14:val="standardContextual"/>
        </w:rPr>
      </w:pPr>
      <w:hyperlink w:anchor="_Toc169189192" w:history="1">
        <w:r w:rsidR="00A55F31" w:rsidRPr="00305A1E">
          <w:rPr>
            <w:rStyle w:val="Hipercze"/>
            <w:noProof/>
          </w:rPr>
          <w:t>1.4. ROZWIĄZANIA KONSTRUKCYJNO-MATERIAŁOWE WEWNĘTRZNYCH I ZEWNĘTRZNYCH PRZEGRÓD BUDOWLANYCH</w:t>
        </w:r>
        <w:r w:rsidR="00A55F31">
          <w:rPr>
            <w:noProof/>
            <w:webHidden/>
          </w:rPr>
          <w:tab/>
        </w:r>
        <w:r w:rsidR="00A55F31">
          <w:rPr>
            <w:noProof/>
            <w:webHidden/>
          </w:rPr>
          <w:fldChar w:fldCharType="begin"/>
        </w:r>
        <w:r w:rsidR="00A55F31">
          <w:rPr>
            <w:noProof/>
            <w:webHidden/>
          </w:rPr>
          <w:instrText xml:space="preserve"> PAGEREF _Toc169189192 \h </w:instrText>
        </w:r>
        <w:r w:rsidR="00A55F31">
          <w:rPr>
            <w:noProof/>
            <w:webHidden/>
          </w:rPr>
        </w:r>
        <w:r w:rsidR="00A55F31">
          <w:rPr>
            <w:noProof/>
            <w:webHidden/>
          </w:rPr>
          <w:fldChar w:fldCharType="separate"/>
        </w:r>
        <w:r w:rsidR="00A55F31">
          <w:rPr>
            <w:noProof/>
            <w:webHidden/>
          </w:rPr>
          <w:t>9</w:t>
        </w:r>
        <w:r w:rsidR="00A55F31">
          <w:rPr>
            <w:noProof/>
            <w:webHidden/>
          </w:rPr>
          <w:fldChar w:fldCharType="end"/>
        </w:r>
      </w:hyperlink>
    </w:p>
    <w:p w14:paraId="02ECA088" w14:textId="4F5F2904" w:rsidR="00A55F31" w:rsidRDefault="00FD35C2">
      <w:pPr>
        <w:pStyle w:val="Spistreci3"/>
        <w:rPr>
          <w:rFonts w:asciiTheme="minorHAnsi" w:hAnsiTheme="minorHAnsi"/>
          <w:noProof/>
          <w:kern w:val="2"/>
          <w:sz w:val="24"/>
          <w:szCs w:val="24"/>
          <w:lang w:eastAsia="pl-PL"/>
          <w14:ligatures w14:val="standardContextual"/>
        </w:rPr>
      </w:pPr>
      <w:hyperlink w:anchor="_Toc169189193" w:history="1">
        <w:r w:rsidR="00A55F31" w:rsidRPr="00305A1E">
          <w:rPr>
            <w:rStyle w:val="Hipercze"/>
            <w:noProof/>
          </w:rPr>
          <w:t>1.5. DODATKOWE WYMAGANIA DOTYCZĄCE REALIZACJI ROBÓT BUDOWLANYCH</w:t>
        </w:r>
        <w:r w:rsidR="00A55F31">
          <w:rPr>
            <w:noProof/>
            <w:webHidden/>
          </w:rPr>
          <w:tab/>
        </w:r>
        <w:r w:rsidR="00A55F31">
          <w:rPr>
            <w:noProof/>
            <w:webHidden/>
          </w:rPr>
          <w:fldChar w:fldCharType="begin"/>
        </w:r>
        <w:r w:rsidR="00A55F31">
          <w:rPr>
            <w:noProof/>
            <w:webHidden/>
          </w:rPr>
          <w:instrText xml:space="preserve"> PAGEREF _Toc169189193 \h </w:instrText>
        </w:r>
        <w:r w:rsidR="00A55F31">
          <w:rPr>
            <w:noProof/>
            <w:webHidden/>
          </w:rPr>
        </w:r>
        <w:r w:rsidR="00A55F31">
          <w:rPr>
            <w:noProof/>
            <w:webHidden/>
          </w:rPr>
          <w:fldChar w:fldCharType="separate"/>
        </w:r>
        <w:r w:rsidR="00A55F31">
          <w:rPr>
            <w:noProof/>
            <w:webHidden/>
          </w:rPr>
          <w:t>14</w:t>
        </w:r>
        <w:r w:rsidR="00A55F31">
          <w:rPr>
            <w:noProof/>
            <w:webHidden/>
          </w:rPr>
          <w:fldChar w:fldCharType="end"/>
        </w:r>
      </w:hyperlink>
    </w:p>
    <w:p w14:paraId="4AD73EB2" w14:textId="40FBB8EF" w:rsidR="00A55F31" w:rsidRDefault="00FD35C2">
      <w:pPr>
        <w:pStyle w:val="Spistreci3"/>
        <w:rPr>
          <w:rFonts w:asciiTheme="minorHAnsi" w:hAnsiTheme="minorHAnsi"/>
          <w:noProof/>
          <w:kern w:val="2"/>
          <w:sz w:val="24"/>
          <w:szCs w:val="24"/>
          <w:lang w:eastAsia="pl-PL"/>
          <w14:ligatures w14:val="standardContextual"/>
        </w:rPr>
      </w:pPr>
      <w:hyperlink w:anchor="_Toc169189194" w:history="1">
        <w:r w:rsidR="00A55F31" w:rsidRPr="00305A1E">
          <w:rPr>
            <w:rStyle w:val="Hipercze"/>
            <w:noProof/>
          </w:rPr>
          <w:t>1.6. PODSTAWOWE PARAMETRY TECHNOLOGICZNE ORAZ WSPÓŁZALEŻNOŚCI URZĄDZEŃ I WYPOSAŻENIA ZWIĄZANEGO Z PRZEZNACZENIEM OBIEKTU I JEGO ROZWIĄZANIAMI BUDOWLANYMI - W PRZYPADKU ZAMIERZENIA BUDOWLANEGO DOTYCZĄCEGO OBIEKTU BUDOWLANEGO USŁUGOWEGO LUB PRODUKCYJNEGO</w:t>
        </w:r>
        <w:r w:rsidR="00A55F31">
          <w:rPr>
            <w:noProof/>
            <w:webHidden/>
          </w:rPr>
          <w:tab/>
        </w:r>
        <w:r w:rsidR="00A55F31">
          <w:rPr>
            <w:noProof/>
            <w:webHidden/>
          </w:rPr>
          <w:fldChar w:fldCharType="begin"/>
        </w:r>
        <w:r w:rsidR="00A55F31">
          <w:rPr>
            <w:noProof/>
            <w:webHidden/>
          </w:rPr>
          <w:instrText xml:space="preserve"> PAGEREF _Toc169189194 \h </w:instrText>
        </w:r>
        <w:r w:rsidR="00A55F31">
          <w:rPr>
            <w:noProof/>
            <w:webHidden/>
          </w:rPr>
        </w:r>
        <w:r w:rsidR="00A55F31">
          <w:rPr>
            <w:noProof/>
            <w:webHidden/>
          </w:rPr>
          <w:fldChar w:fldCharType="separate"/>
        </w:r>
        <w:r w:rsidR="00A55F31">
          <w:rPr>
            <w:noProof/>
            <w:webHidden/>
          </w:rPr>
          <w:t>15</w:t>
        </w:r>
        <w:r w:rsidR="00A55F31">
          <w:rPr>
            <w:noProof/>
            <w:webHidden/>
          </w:rPr>
          <w:fldChar w:fldCharType="end"/>
        </w:r>
      </w:hyperlink>
    </w:p>
    <w:p w14:paraId="3E8D22D6" w14:textId="760AEC29" w:rsidR="00A55F31" w:rsidRDefault="00FD35C2">
      <w:pPr>
        <w:pStyle w:val="Spistreci3"/>
        <w:rPr>
          <w:rFonts w:asciiTheme="minorHAnsi" w:hAnsiTheme="minorHAnsi"/>
          <w:noProof/>
          <w:kern w:val="2"/>
          <w:sz w:val="24"/>
          <w:szCs w:val="24"/>
          <w:lang w:eastAsia="pl-PL"/>
          <w14:ligatures w14:val="standardContextual"/>
        </w:rPr>
      </w:pPr>
      <w:hyperlink w:anchor="_Toc169189195" w:history="1">
        <w:r w:rsidR="00A55F31" w:rsidRPr="00305A1E">
          <w:rPr>
            <w:rStyle w:val="Hipercze"/>
            <w:noProof/>
          </w:rPr>
          <w:t>1.7. ROZWIĄZANIA BUDOWLANE I TECHNOLOGICZNO-INSTALACYJNE, NAWIĄZUJĄCE DO WARUNKÓW TERENU, WYSTĘPUJĄCE WDŁUŻ TRASY OBIEKTU BUDOWLANEGO, ORAZ ROZWIĄZANIA TECHNICZNO-BUDOWLANE W MIEJSCACH CHARAKTERYSTYCZNYCH LUB O SZCZEGÓLNYM ZNACZENIU DLA FUNKCJONOWANIA OBIEKTU ALBO ISTOTNE ZE WZGLĘDÓW BEZPIECZEŃSTWA, Z UWZGLĘDNIENIEM WYMAGANYCH STREF OCHRONNYCH - W PRZYPADKU ZAMIERZENIA BUDOWLANEGO DOTYCZĄCEGO OBIEKTU BUDOWLANEGO LINIOWEGO</w:t>
        </w:r>
        <w:r w:rsidR="00A55F31">
          <w:rPr>
            <w:noProof/>
            <w:webHidden/>
          </w:rPr>
          <w:tab/>
        </w:r>
        <w:r w:rsidR="00A55F31">
          <w:rPr>
            <w:noProof/>
            <w:webHidden/>
          </w:rPr>
          <w:fldChar w:fldCharType="begin"/>
        </w:r>
        <w:r w:rsidR="00A55F31">
          <w:rPr>
            <w:noProof/>
            <w:webHidden/>
          </w:rPr>
          <w:instrText xml:space="preserve"> PAGEREF _Toc169189195 \h </w:instrText>
        </w:r>
        <w:r w:rsidR="00A55F31">
          <w:rPr>
            <w:noProof/>
            <w:webHidden/>
          </w:rPr>
        </w:r>
        <w:r w:rsidR="00A55F31">
          <w:rPr>
            <w:noProof/>
            <w:webHidden/>
          </w:rPr>
          <w:fldChar w:fldCharType="separate"/>
        </w:r>
        <w:r w:rsidR="00A55F31">
          <w:rPr>
            <w:noProof/>
            <w:webHidden/>
          </w:rPr>
          <w:t>15</w:t>
        </w:r>
        <w:r w:rsidR="00A55F31">
          <w:rPr>
            <w:noProof/>
            <w:webHidden/>
          </w:rPr>
          <w:fldChar w:fldCharType="end"/>
        </w:r>
      </w:hyperlink>
    </w:p>
    <w:p w14:paraId="477E3300" w14:textId="0E5CFE85" w:rsidR="00A55F31" w:rsidRDefault="00FD35C2">
      <w:pPr>
        <w:pStyle w:val="Spistreci3"/>
        <w:rPr>
          <w:rFonts w:asciiTheme="minorHAnsi" w:hAnsiTheme="minorHAnsi"/>
          <w:noProof/>
          <w:kern w:val="2"/>
          <w:sz w:val="24"/>
          <w:szCs w:val="24"/>
          <w:lang w:eastAsia="pl-PL"/>
          <w14:ligatures w14:val="standardContextual"/>
        </w:rPr>
      </w:pPr>
      <w:hyperlink w:anchor="_Toc169189196" w:history="1">
        <w:r w:rsidR="00A55F31" w:rsidRPr="00305A1E">
          <w:rPr>
            <w:rStyle w:val="Hipercze"/>
            <w:noProof/>
          </w:rPr>
          <w:t>1.8. ROZWIĄZANIA NIEZBĘDNYCH ELEMENTÓW WYPOSAŻENIA BUDOWLANO-INSTALACYJNEGO,W SZCZEGÓLNOŚCI INSTALACJI I URZĄDZEŃ BUDOWLANYCH: ogrzewczych, chłodniczych, klimatyzacji - WYPOSAŻONYCH W URZĄDZENIA, KTÓRE AUTOMATYCZNIE REGULUJĄ TEMPERATURĘ ODDZIELNIE W POSZCZEGÓLNYCH POMIESZCZENIACH LUB W WYZNACZONEJ STREFIE OGRZEWANEJ, W TYM URZĄDZENIA Z INDYWIDUALNYM STEROWANIEM POMIESZCZENIOWYM (W SZCZEGÓLNOŚCI TERMOSTATYCZNY ZAWÓR GRZEJNIKOWY, TERMOSTAT POKOJOWY, TERMOSTAT KLIMKONWEKTORA WENTYLATOROWEGO, POJEDEYNCZY TERMOSTAT) LUB KOMUNIKACJĄ Z SYSTEMEM NADRZĘDNYM ORAZ FUNKCJĄ STEROWANIA ZALEŻNĄ OD ZAPOTRZEBOWANIA, WENTYLACJI GRAWITACYJNEJ, GRAWITACYJNEJ WSPOMAGANEJ I MECHANICZNEJ, WODOCIAGOWYCH I KANALIZACYJNYCH, GAZOWYCH, ELEKTROENERGETYCZNYCH, ELEKTROENERGETYCZNYCH, PIORUNOCHRONNYCH, OCHRONY PRZECIWPOŻAROWEJ</w:t>
        </w:r>
        <w:r w:rsidR="00A55F31">
          <w:rPr>
            <w:noProof/>
            <w:webHidden/>
          </w:rPr>
          <w:tab/>
        </w:r>
        <w:r w:rsidR="00A55F31">
          <w:rPr>
            <w:noProof/>
            <w:webHidden/>
          </w:rPr>
          <w:fldChar w:fldCharType="begin"/>
        </w:r>
        <w:r w:rsidR="00A55F31">
          <w:rPr>
            <w:noProof/>
            <w:webHidden/>
          </w:rPr>
          <w:instrText xml:space="preserve"> PAGEREF _Toc169189196 \h </w:instrText>
        </w:r>
        <w:r w:rsidR="00A55F31">
          <w:rPr>
            <w:noProof/>
            <w:webHidden/>
          </w:rPr>
        </w:r>
        <w:r w:rsidR="00A55F31">
          <w:rPr>
            <w:noProof/>
            <w:webHidden/>
          </w:rPr>
          <w:fldChar w:fldCharType="separate"/>
        </w:r>
        <w:r w:rsidR="00A55F31">
          <w:rPr>
            <w:noProof/>
            <w:webHidden/>
          </w:rPr>
          <w:t>15</w:t>
        </w:r>
        <w:r w:rsidR="00A55F31">
          <w:rPr>
            <w:noProof/>
            <w:webHidden/>
          </w:rPr>
          <w:fldChar w:fldCharType="end"/>
        </w:r>
      </w:hyperlink>
    </w:p>
    <w:p w14:paraId="4F7756DF" w14:textId="022A554D" w:rsidR="00A55F31" w:rsidRDefault="00FD35C2">
      <w:pPr>
        <w:pStyle w:val="Spistreci3"/>
        <w:rPr>
          <w:rFonts w:asciiTheme="minorHAnsi" w:hAnsiTheme="minorHAnsi"/>
          <w:noProof/>
          <w:kern w:val="2"/>
          <w:sz w:val="24"/>
          <w:szCs w:val="24"/>
          <w:lang w:eastAsia="pl-PL"/>
          <w14:ligatures w14:val="standardContextual"/>
        </w:rPr>
      </w:pPr>
      <w:hyperlink w:anchor="_Toc169189197" w:history="1">
        <w:r w:rsidR="00A55F31" w:rsidRPr="00305A1E">
          <w:rPr>
            <w:rStyle w:val="Hipercze"/>
            <w:noProof/>
          </w:rPr>
          <w:t>1.9. SPOSÓB POWIĄZANIA INSTALACJI OBIEKTU BUDOWLANEGO, Z SIECIAMI ZEWNĘTRZNYMI WRAZ Z PUNKTAMI POMIAROWYMI, ZAŁOŻENIAMI PRZYJĘTYMI DO OBLICZEŃ INSTALACJI ORAZ PODSTAWOWE WYNIKI TYCH OBLICZEŃ, Z DOBOREM RODZAJU I WIELKOŚCI URZĄDZEŃ, przy czym należy przedstawić:</w:t>
        </w:r>
        <w:r w:rsidR="00A55F31">
          <w:rPr>
            <w:noProof/>
            <w:webHidden/>
          </w:rPr>
          <w:tab/>
        </w:r>
        <w:r w:rsidR="00A55F31">
          <w:rPr>
            <w:noProof/>
            <w:webHidden/>
          </w:rPr>
          <w:fldChar w:fldCharType="begin"/>
        </w:r>
        <w:r w:rsidR="00A55F31">
          <w:rPr>
            <w:noProof/>
            <w:webHidden/>
          </w:rPr>
          <w:instrText xml:space="preserve"> PAGEREF _Toc169189197 \h </w:instrText>
        </w:r>
        <w:r w:rsidR="00A55F31">
          <w:rPr>
            <w:noProof/>
            <w:webHidden/>
          </w:rPr>
        </w:r>
        <w:r w:rsidR="00A55F31">
          <w:rPr>
            <w:noProof/>
            <w:webHidden/>
          </w:rPr>
          <w:fldChar w:fldCharType="separate"/>
        </w:r>
        <w:r w:rsidR="00A55F31">
          <w:rPr>
            <w:noProof/>
            <w:webHidden/>
          </w:rPr>
          <w:t>15</w:t>
        </w:r>
        <w:r w:rsidR="00A55F31">
          <w:rPr>
            <w:noProof/>
            <w:webHidden/>
          </w:rPr>
          <w:fldChar w:fldCharType="end"/>
        </w:r>
      </w:hyperlink>
    </w:p>
    <w:p w14:paraId="304C9AFB" w14:textId="10932546" w:rsidR="00A55F31" w:rsidRDefault="00FD35C2">
      <w:pPr>
        <w:pStyle w:val="Spistreci3"/>
        <w:rPr>
          <w:rFonts w:asciiTheme="minorHAnsi" w:hAnsiTheme="minorHAnsi"/>
          <w:noProof/>
          <w:kern w:val="2"/>
          <w:sz w:val="24"/>
          <w:szCs w:val="24"/>
          <w:lang w:eastAsia="pl-PL"/>
          <w14:ligatures w14:val="standardContextual"/>
        </w:rPr>
      </w:pPr>
      <w:hyperlink w:anchor="_Toc169189198" w:history="1">
        <w:r w:rsidR="00A55F31" w:rsidRPr="00305A1E">
          <w:rPr>
            <w:rStyle w:val="Hipercze"/>
            <w:noProof/>
          </w:rPr>
          <w:t>1.10. ROZWIĄZANIA I SPOSÓB FUNKCJONOWANIA ZASADNICZYCH URZĄDZEŃ INSTALACJI TECHNICZNYCH, W TYM PRZEMYSŁOWYCH I ICH ZESPOŁÓW TWORZĄCYCH CAŁOŚĆ TECHNICZNO-UŻYTKOWĄ, decydującą o podstawowym przeznaczeniu obiektu budowlanego, w tym charakterystykę i odnośnie parametry instalacji i urządzeń technologicznych, mających wpływ na architekturę, konstrukcję, instalacje i urządzenia techniczne związane z tym obiektem</w:t>
        </w:r>
        <w:r w:rsidR="00A55F31">
          <w:rPr>
            <w:noProof/>
            <w:webHidden/>
          </w:rPr>
          <w:tab/>
        </w:r>
        <w:r w:rsidR="00A55F31">
          <w:rPr>
            <w:noProof/>
            <w:webHidden/>
          </w:rPr>
          <w:fldChar w:fldCharType="begin"/>
        </w:r>
        <w:r w:rsidR="00A55F31">
          <w:rPr>
            <w:noProof/>
            <w:webHidden/>
          </w:rPr>
          <w:instrText xml:space="preserve"> PAGEREF _Toc169189198 \h </w:instrText>
        </w:r>
        <w:r w:rsidR="00A55F31">
          <w:rPr>
            <w:noProof/>
            <w:webHidden/>
          </w:rPr>
        </w:r>
        <w:r w:rsidR="00A55F31">
          <w:rPr>
            <w:noProof/>
            <w:webHidden/>
          </w:rPr>
          <w:fldChar w:fldCharType="separate"/>
        </w:r>
        <w:r w:rsidR="00A55F31">
          <w:rPr>
            <w:noProof/>
            <w:webHidden/>
          </w:rPr>
          <w:t>15</w:t>
        </w:r>
        <w:r w:rsidR="00A55F31">
          <w:rPr>
            <w:noProof/>
            <w:webHidden/>
          </w:rPr>
          <w:fldChar w:fldCharType="end"/>
        </w:r>
      </w:hyperlink>
    </w:p>
    <w:p w14:paraId="05E24D3A" w14:textId="41249CD7" w:rsidR="00A55F31" w:rsidRDefault="00FD35C2">
      <w:pPr>
        <w:pStyle w:val="Spistreci3"/>
        <w:rPr>
          <w:rFonts w:asciiTheme="minorHAnsi" w:hAnsiTheme="minorHAnsi"/>
          <w:noProof/>
          <w:kern w:val="2"/>
          <w:sz w:val="24"/>
          <w:szCs w:val="24"/>
          <w:lang w:eastAsia="pl-PL"/>
          <w14:ligatures w14:val="standardContextual"/>
        </w:rPr>
      </w:pPr>
      <w:hyperlink w:anchor="_Toc169189199" w:history="1">
        <w:r w:rsidR="00A55F31" w:rsidRPr="00305A1E">
          <w:rPr>
            <w:rStyle w:val="Hipercze"/>
            <w:noProof/>
          </w:rPr>
          <w:t>1.11. DANE DOTYCZĄCE WARUNKÓW OCHRONY PRZECIWPOŻAROWEJ</w:t>
        </w:r>
        <w:r w:rsidR="00A55F31">
          <w:rPr>
            <w:noProof/>
            <w:webHidden/>
          </w:rPr>
          <w:tab/>
        </w:r>
        <w:r w:rsidR="00A55F31">
          <w:rPr>
            <w:noProof/>
            <w:webHidden/>
          </w:rPr>
          <w:fldChar w:fldCharType="begin"/>
        </w:r>
        <w:r w:rsidR="00A55F31">
          <w:rPr>
            <w:noProof/>
            <w:webHidden/>
          </w:rPr>
          <w:instrText xml:space="preserve"> PAGEREF _Toc169189199 \h </w:instrText>
        </w:r>
        <w:r w:rsidR="00A55F31">
          <w:rPr>
            <w:noProof/>
            <w:webHidden/>
          </w:rPr>
        </w:r>
        <w:r w:rsidR="00A55F31">
          <w:rPr>
            <w:noProof/>
            <w:webHidden/>
          </w:rPr>
          <w:fldChar w:fldCharType="separate"/>
        </w:r>
        <w:r w:rsidR="00A55F31">
          <w:rPr>
            <w:noProof/>
            <w:webHidden/>
          </w:rPr>
          <w:t>16</w:t>
        </w:r>
        <w:r w:rsidR="00A55F31">
          <w:rPr>
            <w:noProof/>
            <w:webHidden/>
          </w:rPr>
          <w:fldChar w:fldCharType="end"/>
        </w:r>
      </w:hyperlink>
    </w:p>
    <w:p w14:paraId="55B96CD5" w14:textId="762D0053" w:rsidR="00A55F31" w:rsidRDefault="00FD35C2">
      <w:pPr>
        <w:pStyle w:val="Spistreci3"/>
        <w:rPr>
          <w:rFonts w:asciiTheme="minorHAnsi" w:hAnsiTheme="minorHAnsi"/>
          <w:noProof/>
          <w:kern w:val="2"/>
          <w:sz w:val="24"/>
          <w:szCs w:val="24"/>
          <w:lang w:eastAsia="pl-PL"/>
          <w14:ligatures w14:val="standardContextual"/>
        </w:rPr>
      </w:pPr>
      <w:hyperlink w:anchor="_Toc169189200" w:history="1">
        <w:r w:rsidR="00A55F31" w:rsidRPr="00305A1E">
          <w:rPr>
            <w:rStyle w:val="Hipercze"/>
            <w:noProof/>
          </w:rPr>
          <w:t>1.12. CHARAKTERYSTYKA ENERGETYCZNA BUDYNKU</w:t>
        </w:r>
        <w:r w:rsidR="00A55F31">
          <w:rPr>
            <w:noProof/>
            <w:webHidden/>
          </w:rPr>
          <w:tab/>
        </w:r>
        <w:r w:rsidR="00A55F31">
          <w:rPr>
            <w:noProof/>
            <w:webHidden/>
          </w:rPr>
          <w:fldChar w:fldCharType="begin"/>
        </w:r>
        <w:r w:rsidR="00A55F31">
          <w:rPr>
            <w:noProof/>
            <w:webHidden/>
          </w:rPr>
          <w:instrText xml:space="preserve"> PAGEREF _Toc169189200 \h </w:instrText>
        </w:r>
        <w:r w:rsidR="00A55F31">
          <w:rPr>
            <w:noProof/>
            <w:webHidden/>
          </w:rPr>
        </w:r>
        <w:r w:rsidR="00A55F31">
          <w:rPr>
            <w:noProof/>
            <w:webHidden/>
          </w:rPr>
          <w:fldChar w:fldCharType="separate"/>
        </w:r>
        <w:r w:rsidR="00A55F31">
          <w:rPr>
            <w:noProof/>
            <w:webHidden/>
          </w:rPr>
          <w:t>17</w:t>
        </w:r>
        <w:r w:rsidR="00A55F31">
          <w:rPr>
            <w:noProof/>
            <w:webHidden/>
          </w:rPr>
          <w:fldChar w:fldCharType="end"/>
        </w:r>
      </w:hyperlink>
    </w:p>
    <w:p w14:paraId="4590FB26" w14:textId="0862866A" w:rsidR="00A55F31" w:rsidRDefault="00FD35C2">
      <w:pPr>
        <w:pStyle w:val="Spistreci1"/>
        <w:rPr>
          <w:rFonts w:asciiTheme="minorHAnsi" w:hAnsiTheme="minorHAnsi" w:cstheme="minorBidi"/>
          <w:b w:val="0"/>
          <w:smallCaps w:val="0"/>
          <w:kern w:val="2"/>
          <w:szCs w:val="24"/>
          <w:lang w:eastAsia="pl-PL"/>
          <w14:ligatures w14:val="standardContextual"/>
        </w:rPr>
      </w:pPr>
      <w:hyperlink w:anchor="_Toc169189201" w:history="1">
        <w:r w:rsidR="00A55F31" w:rsidRPr="00305A1E">
          <w:rPr>
            <w:rStyle w:val="Hipercze"/>
          </w:rPr>
          <w:t>OBLICZENIA STATYCZNO-WYTRZYMAŁOŚCIOWE</w:t>
        </w:r>
        <w:r w:rsidR="00A55F31">
          <w:rPr>
            <w:webHidden/>
          </w:rPr>
          <w:tab/>
        </w:r>
        <w:r w:rsidR="00A55F31">
          <w:rPr>
            <w:webHidden/>
          </w:rPr>
          <w:fldChar w:fldCharType="begin"/>
        </w:r>
        <w:r w:rsidR="00A55F31">
          <w:rPr>
            <w:webHidden/>
          </w:rPr>
          <w:instrText xml:space="preserve"> PAGEREF _Toc169189201 \h </w:instrText>
        </w:r>
        <w:r w:rsidR="00A55F31">
          <w:rPr>
            <w:webHidden/>
          </w:rPr>
        </w:r>
        <w:r w:rsidR="00A55F31">
          <w:rPr>
            <w:webHidden/>
          </w:rPr>
          <w:fldChar w:fldCharType="separate"/>
        </w:r>
        <w:r w:rsidR="00A55F31">
          <w:rPr>
            <w:webHidden/>
          </w:rPr>
          <w:t>19</w:t>
        </w:r>
        <w:r w:rsidR="00A55F31">
          <w:rPr>
            <w:webHidden/>
          </w:rPr>
          <w:fldChar w:fldCharType="end"/>
        </w:r>
      </w:hyperlink>
    </w:p>
    <w:p w14:paraId="65FFBD7D" w14:textId="11EE64CC" w:rsidR="00A55F31" w:rsidRDefault="00FD35C2">
      <w:pPr>
        <w:pStyle w:val="Spistreci3"/>
        <w:rPr>
          <w:rFonts w:asciiTheme="minorHAnsi" w:hAnsiTheme="minorHAnsi"/>
          <w:noProof/>
          <w:kern w:val="2"/>
          <w:sz w:val="24"/>
          <w:szCs w:val="24"/>
          <w:lang w:eastAsia="pl-PL"/>
          <w14:ligatures w14:val="standardContextual"/>
        </w:rPr>
      </w:pPr>
      <w:hyperlink w:anchor="_Toc169189202" w:history="1">
        <w:r w:rsidR="00A55F31" w:rsidRPr="00305A1E">
          <w:rPr>
            <w:rStyle w:val="Hipercze"/>
            <w:noProof/>
          </w:rPr>
          <w:t>1.0 Zebranie obciążeń</w:t>
        </w:r>
        <w:r w:rsidR="00A55F31">
          <w:rPr>
            <w:noProof/>
            <w:webHidden/>
          </w:rPr>
          <w:tab/>
        </w:r>
        <w:r w:rsidR="00A55F31">
          <w:rPr>
            <w:noProof/>
            <w:webHidden/>
          </w:rPr>
          <w:fldChar w:fldCharType="begin"/>
        </w:r>
        <w:r w:rsidR="00A55F31">
          <w:rPr>
            <w:noProof/>
            <w:webHidden/>
          </w:rPr>
          <w:instrText xml:space="preserve"> PAGEREF _Toc169189202 \h </w:instrText>
        </w:r>
        <w:r w:rsidR="00A55F31">
          <w:rPr>
            <w:noProof/>
            <w:webHidden/>
          </w:rPr>
        </w:r>
        <w:r w:rsidR="00A55F31">
          <w:rPr>
            <w:noProof/>
            <w:webHidden/>
          </w:rPr>
          <w:fldChar w:fldCharType="separate"/>
        </w:r>
        <w:r w:rsidR="00A55F31">
          <w:rPr>
            <w:noProof/>
            <w:webHidden/>
          </w:rPr>
          <w:t>19</w:t>
        </w:r>
        <w:r w:rsidR="00A55F31">
          <w:rPr>
            <w:noProof/>
            <w:webHidden/>
          </w:rPr>
          <w:fldChar w:fldCharType="end"/>
        </w:r>
      </w:hyperlink>
    </w:p>
    <w:p w14:paraId="1F1558B4" w14:textId="61D60DD0" w:rsidR="00A55F31" w:rsidRDefault="00FD35C2">
      <w:pPr>
        <w:pStyle w:val="Spistreci3"/>
        <w:rPr>
          <w:rFonts w:asciiTheme="minorHAnsi" w:hAnsiTheme="minorHAnsi"/>
          <w:noProof/>
          <w:kern w:val="2"/>
          <w:sz w:val="24"/>
          <w:szCs w:val="24"/>
          <w:lang w:eastAsia="pl-PL"/>
          <w14:ligatures w14:val="standardContextual"/>
        </w:rPr>
      </w:pPr>
      <w:hyperlink w:anchor="_Toc169189203" w:history="1">
        <w:r w:rsidR="00A55F31" w:rsidRPr="00305A1E">
          <w:rPr>
            <w:rStyle w:val="Hipercze"/>
            <w:noProof/>
          </w:rPr>
          <w:t>2.0 Obliczenia</w:t>
        </w:r>
        <w:r w:rsidR="00A55F31">
          <w:rPr>
            <w:noProof/>
            <w:webHidden/>
          </w:rPr>
          <w:tab/>
        </w:r>
        <w:r w:rsidR="00A55F31">
          <w:rPr>
            <w:noProof/>
            <w:webHidden/>
          </w:rPr>
          <w:fldChar w:fldCharType="begin"/>
        </w:r>
        <w:r w:rsidR="00A55F31">
          <w:rPr>
            <w:noProof/>
            <w:webHidden/>
          </w:rPr>
          <w:instrText xml:space="preserve"> PAGEREF _Toc169189203 \h </w:instrText>
        </w:r>
        <w:r w:rsidR="00A55F31">
          <w:rPr>
            <w:noProof/>
            <w:webHidden/>
          </w:rPr>
        </w:r>
        <w:r w:rsidR="00A55F31">
          <w:rPr>
            <w:noProof/>
            <w:webHidden/>
          </w:rPr>
          <w:fldChar w:fldCharType="separate"/>
        </w:r>
        <w:r w:rsidR="00A55F31">
          <w:rPr>
            <w:noProof/>
            <w:webHidden/>
          </w:rPr>
          <w:t>21</w:t>
        </w:r>
        <w:r w:rsidR="00A55F31">
          <w:rPr>
            <w:noProof/>
            <w:webHidden/>
          </w:rPr>
          <w:fldChar w:fldCharType="end"/>
        </w:r>
      </w:hyperlink>
    </w:p>
    <w:p w14:paraId="10F8A146" w14:textId="594D54C2" w:rsidR="00A55F31" w:rsidRDefault="00FD35C2">
      <w:pPr>
        <w:pStyle w:val="Spistreci3"/>
        <w:rPr>
          <w:rFonts w:asciiTheme="minorHAnsi" w:hAnsiTheme="minorHAnsi"/>
          <w:noProof/>
          <w:kern w:val="2"/>
          <w:sz w:val="24"/>
          <w:szCs w:val="24"/>
          <w:lang w:eastAsia="pl-PL"/>
          <w14:ligatures w14:val="standardContextual"/>
        </w:rPr>
      </w:pPr>
      <w:hyperlink w:anchor="_Toc169189204" w:history="1">
        <w:r w:rsidR="00A55F31" w:rsidRPr="00305A1E">
          <w:rPr>
            <w:rStyle w:val="Hipercze"/>
            <w:noProof/>
          </w:rPr>
          <w:t>2.1 ŁAWA FUNDAMENTOWA</w:t>
        </w:r>
        <w:r w:rsidR="00A55F31">
          <w:rPr>
            <w:noProof/>
            <w:webHidden/>
          </w:rPr>
          <w:tab/>
        </w:r>
        <w:r w:rsidR="00A55F31">
          <w:rPr>
            <w:noProof/>
            <w:webHidden/>
          </w:rPr>
          <w:fldChar w:fldCharType="begin"/>
        </w:r>
        <w:r w:rsidR="00A55F31">
          <w:rPr>
            <w:noProof/>
            <w:webHidden/>
          </w:rPr>
          <w:instrText xml:space="preserve"> PAGEREF _Toc169189204 \h </w:instrText>
        </w:r>
        <w:r w:rsidR="00A55F31">
          <w:rPr>
            <w:noProof/>
            <w:webHidden/>
          </w:rPr>
        </w:r>
        <w:r w:rsidR="00A55F31">
          <w:rPr>
            <w:noProof/>
            <w:webHidden/>
          </w:rPr>
          <w:fldChar w:fldCharType="separate"/>
        </w:r>
        <w:r w:rsidR="00A55F31">
          <w:rPr>
            <w:noProof/>
            <w:webHidden/>
          </w:rPr>
          <w:t>21</w:t>
        </w:r>
        <w:r w:rsidR="00A55F31">
          <w:rPr>
            <w:noProof/>
            <w:webHidden/>
          </w:rPr>
          <w:fldChar w:fldCharType="end"/>
        </w:r>
      </w:hyperlink>
    </w:p>
    <w:p w14:paraId="2D4FB088" w14:textId="20014E25" w:rsidR="00A55F31" w:rsidRDefault="00FD35C2">
      <w:pPr>
        <w:pStyle w:val="Spistreci3"/>
        <w:rPr>
          <w:rFonts w:asciiTheme="minorHAnsi" w:hAnsiTheme="minorHAnsi"/>
          <w:noProof/>
          <w:kern w:val="2"/>
          <w:sz w:val="24"/>
          <w:szCs w:val="24"/>
          <w:lang w:eastAsia="pl-PL"/>
          <w14:ligatures w14:val="standardContextual"/>
        </w:rPr>
      </w:pPr>
      <w:hyperlink w:anchor="_Toc169189205" w:history="1">
        <w:r w:rsidR="00A55F31" w:rsidRPr="00305A1E">
          <w:rPr>
            <w:rStyle w:val="Hipercze"/>
            <w:noProof/>
          </w:rPr>
          <w:t>2.2 bELKA BP5</w:t>
        </w:r>
        <w:r w:rsidR="00A55F31">
          <w:rPr>
            <w:noProof/>
            <w:webHidden/>
          </w:rPr>
          <w:tab/>
        </w:r>
        <w:r w:rsidR="00A55F31">
          <w:rPr>
            <w:noProof/>
            <w:webHidden/>
          </w:rPr>
          <w:fldChar w:fldCharType="begin"/>
        </w:r>
        <w:r w:rsidR="00A55F31">
          <w:rPr>
            <w:noProof/>
            <w:webHidden/>
          </w:rPr>
          <w:instrText xml:space="preserve"> PAGEREF _Toc169189205 \h </w:instrText>
        </w:r>
        <w:r w:rsidR="00A55F31">
          <w:rPr>
            <w:noProof/>
            <w:webHidden/>
          </w:rPr>
        </w:r>
        <w:r w:rsidR="00A55F31">
          <w:rPr>
            <w:noProof/>
            <w:webHidden/>
          </w:rPr>
          <w:fldChar w:fldCharType="separate"/>
        </w:r>
        <w:r w:rsidR="00A55F31">
          <w:rPr>
            <w:noProof/>
            <w:webHidden/>
          </w:rPr>
          <w:t>23</w:t>
        </w:r>
        <w:r w:rsidR="00A55F31">
          <w:rPr>
            <w:noProof/>
            <w:webHidden/>
          </w:rPr>
          <w:fldChar w:fldCharType="end"/>
        </w:r>
      </w:hyperlink>
    </w:p>
    <w:p w14:paraId="65340A6D" w14:textId="6D347AD9" w:rsidR="00A55F31" w:rsidRDefault="00FD35C2">
      <w:pPr>
        <w:pStyle w:val="Spistreci3"/>
        <w:rPr>
          <w:rFonts w:asciiTheme="minorHAnsi" w:hAnsiTheme="minorHAnsi"/>
          <w:noProof/>
          <w:kern w:val="2"/>
          <w:sz w:val="24"/>
          <w:szCs w:val="24"/>
          <w:lang w:eastAsia="pl-PL"/>
          <w14:ligatures w14:val="standardContextual"/>
        </w:rPr>
      </w:pPr>
      <w:hyperlink w:anchor="_Toc169189206" w:history="1">
        <w:r w:rsidR="00A55F31" w:rsidRPr="00305A1E">
          <w:rPr>
            <w:rStyle w:val="Hipercze"/>
            <w:noProof/>
          </w:rPr>
          <w:t>2.3 bELKA BP6</w:t>
        </w:r>
        <w:r w:rsidR="00A55F31">
          <w:rPr>
            <w:noProof/>
            <w:webHidden/>
          </w:rPr>
          <w:tab/>
        </w:r>
        <w:r w:rsidR="00A55F31">
          <w:rPr>
            <w:noProof/>
            <w:webHidden/>
          </w:rPr>
          <w:fldChar w:fldCharType="begin"/>
        </w:r>
        <w:r w:rsidR="00A55F31">
          <w:rPr>
            <w:noProof/>
            <w:webHidden/>
          </w:rPr>
          <w:instrText xml:space="preserve"> PAGEREF _Toc169189206 \h </w:instrText>
        </w:r>
        <w:r w:rsidR="00A55F31">
          <w:rPr>
            <w:noProof/>
            <w:webHidden/>
          </w:rPr>
        </w:r>
        <w:r w:rsidR="00A55F31">
          <w:rPr>
            <w:noProof/>
            <w:webHidden/>
          </w:rPr>
          <w:fldChar w:fldCharType="separate"/>
        </w:r>
        <w:r w:rsidR="00A55F31">
          <w:rPr>
            <w:noProof/>
            <w:webHidden/>
          </w:rPr>
          <w:t>25</w:t>
        </w:r>
        <w:r w:rsidR="00A55F31">
          <w:rPr>
            <w:noProof/>
            <w:webHidden/>
          </w:rPr>
          <w:fldChar w:fldCharType="end"/>
        </w:r>
      </w:hyperlink>
    </w:p>
    <w:p w14:paraId="1880DA35" w14:textId="2156E7DE" w:rsidR="00A55F31" w:rsidRDefault="00FD35C2">
      <w:pPr>
        <w:pStyle w:val="Spistreci3"/>
        <w:rPr>
          <w:rFonts w:asciiTheme="minorHAnsi" w:hAnsiTheme="minorHAnsi"/>
          <w:noProof/>
          <w:kern w:val="2"/>
          <w:sz w:val="24"/>
          <w:szCs w:val="24"/>
          <w:lang w:eastAsia="pl-PL"/>
          <w14:ligatures w14:val="standardContextual"/>
        </w:rPr>
      </w:pPr>
      <w:hyperlink w:anchor="_Toc169189207" w:history="1">
        <w:r w:rsidR="00A55F31" w:rsidRPr="00305A1E">
          <w:rPr>
            <w:rStyle w:val="Hipercze"/>
            <w:noProof/>
          </w:rPr>
          <w:t>2.4 KROKIEW</w:t>
        </w:r>
        <w:r w:rsidR="00A55F31">
          <w:rPr>
            <w:noProof/>
            <w:webHidden/>
          </w:rPr>
          <w:tab/>
        </w:r>
        <w:r w:rsidR="00A55F31">
          <w:rPr>
            <w:noProof/>
            <w:webHidden/>
          </w:rPr>
          <w:fldChar w:fldCharType="begin"/>
        </w:r>
        <w:r w:rsidR="00A55F31">
          <w:rPr>
            <w:noProof/>
            <w:webHidden/>
          </w:rPr>
          <w:instrText xml:space="preserve"> PAGEREF _Toc169189207 \h </w:instrText>
        </w:r>
        <w:r w:rsidR="00A55F31">
          <w:rPr>
            <w:noProof/>
            <w:webHidden/>
          </w:rPr>
        </w:r>
        <w:r w:rsidR="00A55F31">
          <w:rPr>
            <w:noProof/>
            <w:webHidden/>
          </w:rPr>
          <w:fldChar w:fldCharType="separate"/>
        </w:r>
        <w:r w:rsidR="00A55F31">
          <w:rPr>
            <w:noProof/>
            <w:webHidden/>
          </w:rPr>
          <w:t>27</w:t>
        </w:r>
        <w:r w:rsidR="00A55F31">
          <w:rPr>
            <w:noProof/>
            <w:webHidden/>
          </w:rPr>
          <w:fldChar w:fldCharType="end"/>
        </w:r>
      </w:hyperlink>
    </w:p>
    <w:p w14:paraId="223FD83B" w14:textId="274FFC4A" w:rsidR="00A55F31" w:rsidRDefault="00FD35C2">
      <w:pPr>
        <w:pStyle w:val="Spistreci1"/>
        <w:rPr>
          <w:rFonts w:asciiTheme="minorHAnsi" w:hAnsiTheme="minorHAnsi" w:cstheme="minorBidi"/>
          <w:b w:val="0"/>
          <w:smallCaps w:val="0"/>
          <w:kern w:val="2"/>
          <w:szCs w:val="24"/>
          <w:lang w:eastAsia="pl-PL"/>
          <w14:ligatures w14:val="standardContextual"/>
        </w:rPr>
      </w:pPr>
      <w:hyperlink w:anchor="_Toc169189208" w:history="1">
        <w:r w:rsidR="00A55F31" w:rsidRPr="00305A1E">
          <w:rPr>
            <w:rStyle w:val="Hipercze"/>
            <w:spacing w:val="-20"/>
          </w:rPr>
          <w:t>INFORMACJA DOTYCZĄ BEZPIECZEŃSTWA I OCHRONY ZDROWIA „BIOZ”</w:t>
        </w:r>
        <w:r w:rsidR="00A55F31">
          <w:rPr>
            <w:webHidden/>
          </w:rPr>
          <w:tab/>
        </w:r>
        <w:r w:rsidR="00A55F31">
          <w:rPr>
            <w:webHidden/>
          </w:rPr>
          <w:fldChar w:fldCharType="begin"/>
        </w:r>
        <w:r w:rsidR="00A55F31">
          <w:rPr>
            <w:webHidden/>
          </w:rPr>
          <w:instrText xml:space="preserve"> PAGEREF _Toc169189208 \h </w:instrText>
        </w:r>
        <w:r w:rsidR="00A55F31">
          <w:rPr>
            <w:webHidden/>
          </w:rPr>
        </w:r>
        <w:r w:rsidR="00A55F31">
          <w:rPr>
            <w:webHidden/>
          </w:rPr>
          <w:fldChar w:fldCharType="separate"/>
        </w:r>
        <w:r w:rsidR="00A55F31">
          <w:rPr>
            <w:webHidden/>
          </w:rPr>
          <w:t>29</w:t>
        </w:r>
        <w:r w:rsidR="00A55F31">
          <w:rPr>
            <w:webHidden/>
          </w:rPr>
          <w:fldChar w:fldCharType="end"/>
        </w:r>
      </w:hyperlink>
    </w:p>
    <w:p w14:paraId="06571306" w14:textId="479C3460" w:rsidR="00A55F31" w:rsidRDefault="00FD35C2">
      <w:pPr>
        <w:pStyle w:val="Spistreci3"/>
        <w:rPr>
          <w:rFonts w:asciiTheme="minorHAnsi" w:hAnsiTheme="minorHAnsi"/>
          <w:noProof/>
          <w:kern w:val="2"/>
          <w:sz w:val="24"/>
          <w:szCs w:val="24"/>
          <w:lang w:eastAsia="pl-PL"/>
          <w14:ligatures w14:val="standardContextual"/>
        </w:rPr>
      </w:pPr>
      <w:hyperlink w:anchor="_Toc169189209" w:history="1">
        <w:r w:rsidR="00A55F31" w:rsidRPr="00305A1E">
          <w:rPr>
            <w:rStyle w:val="Hipercze"/>
            <w:noProof/>
          </w:rPr>
          <w:t>1. PODSTAWA PRAWNA OPRACOWANIA</w:t>
        </w:r>
        <w:r w:rsidR="00A55F31">
          <w:rPr>
            <w:noProof/>
            <w:webHidden/>
          </w:rPr>
          <w:tab/>
        </w:r>
        <w:r w:rsidR="00A55F31">
          <w:rPr>
            <w:noProof/>
            <w:webHidden/>
          </w:rPr>
          <w:fldChar w:fldCharType="begin"/>
        </w:r>
        <w:r w:rsidR="00A55F31">
          <w:rPr>
            <w:noProof/>
            <w:webHidden/>
          </w:rPr>
          <w:instrText xml:space="preserve"> PAGEREF _Toc169189209 \h </w:instrText>
        </w:r>
        <w:r w:rsidR="00A55F31">
          <w:rPr>
            <w:noProof/>
            <w:webHidden/>
          </w:rPr>
        </w:r>
        <w:r w:rsidR="00A55F31">
          <w:rPr>
            <w:noProof/>
            <w:webHidden/>
          </w:rPr>
          <w:fldChar w:fldCharType="separate"/>
        </w:r>
        <w:r w:rsidR="00A55F31">
          <w:rPr>
            <w:noProof/>
            <w:webHidden/>
          </w:rPr>
          <w:t>30</w:t>
        </w:r>
        <w:r w:rsidR="00A55F31">
          <w:rPr>
            <w:noProof/>
            <w:webHidden/>
          </w:rPr>
          <w:fldChar w:fldCharType="end"/>
        </w:r>
      </w:hyperlink>
    </w:p>
    <w:p w14:paraId="55817A83" w14:textId="38B526A8" w:rsidR="00A55F31" w:rsidRDefault="00FD35C2">
      <w:pPr>
        <w:pStyle w:val="Spistreci3"/>
        <w:rPr>
          <w:rFonts w:asciiTheme="minorHAnsi" w:hAnsiTheme="minorHAnsi"/>
          <w:noProof/>
          <w:kern w:val="2"/>
          <w:sz w:val="24"/>
          <w:szCs w:val="24"/>
          <w:lang w:eastAsia="pl-PL"/>
          <w14:ligatures w14:val="standardContextual"/>
        </w:rPr>
      </w:pPr>
      <w:hyperlink w:anchor="_Toc169189210" w:history="1">
        <w:r w:rsidR="00A55F31" w:rsidRPr="00305A1E">
          <w:rPr>
            <w:rStyle w:val="Hipercze"/>
            <w:noProof/>
          </w:rPr>
          <w:t>2. ZAKRES ROBÓT DLA CAŁEGO ZAMIERZENIA BUDOWLANEGO ORAZ KOLEJNOŚĆ REALIZACJI POSZCZEGÓLNYCH OBIEKTÓW:</w:t>
        </w:r>
        <w:r w:rsidR="00A55F31">
          <w:rPr>
            <w:noProof/>
            <w:webHidden/>
          </w:rPr>
          <w:tab/>
        </w:r>
        <w:r w:rsidR="00A55F31">
          <w:rPr>
            <w:noProof/>
            <w:webHidden/>
          </w:rPr>
          <w:fldChar w:fldCharType="begin"/>
        </w:r>
        <w:r w:rsidR="00A55F31">
          <w:rPr>
            <w:noProof/>
            <w:webHidden/>
          </w:rPr>
          <w:instrText xml:space="preserve"> PAGEREF _Toc169189210 \h </w:instrText>
        </w:r>
        <w:r w:rsidR="00A55F31">
          <w:rPr>
            <w:noProof/>
            <w:webHidden/>
          </w:rPr>
        </w:r>
        <w:r w:rsidR="00A55F31">
          <w:rPr>
            <w:noProof/>
            <w:webHidden/>
          </w:rPr>
          <w:fldChar w:fldCharType="separate"/>
        </w:r>
        <w:r w:rsidR="00A55F31">
          <w:rPr>
            <w:noProof/>
            <w:webHidden/>
          </w:rPr>
          <w:t>30</w:t>
        </w:r>
        <w:r w:rsidR="00A55F31">
          <w:rPr>
            <w:noProof/>
            <w:webHidden/>
          </w:rPr>
          <w:fldChar w:fldCharType="end"/>
        </w:r>
      </w:hyperlink>
    </w:p>
    <w:p w14:paraId="6345C94E" w14:textId="7D2F7961" w:rsidR="00A55F31" w:rsidRDefault="00FD35C2">
      <w:pPr>
        <w:pStyle w:val="Spistreci3"/>
        <w:rPr>
          <w:rFonts w:asciiTheme="minorHAnsi" w:hAnsiTheme="minorHAnsi"/>
          <w:noProof/>
          <w:kern w:val="2"/>
          <w:sz w:val="24"/>
          <w:szCs w:val="24"/>
          <w:lang w:eastAsia="pl-PL"/>
          <w14:ligatures w14:val="standardContextual"/>
        </w:rPr>
      </w:pPr>
      <w:hyperlink w:anchor="_Toc169189211" w:history="1">
        <w:r w:rsidR="00A55F31" w:rsidRPr="00305A1E">
          <w:rPr>
            <w:rStyle w:val="Hipercze"/>
            <w:noProof/>
          </w:rPr>
          <w:t>3. WYKAZ ISTNIEJĄCYCH OBIEKTÓW BUDOWLANYCH</w:t>
        </w:r>
        <w:r w:rsidR="00A55F31">
          <w:rPr>
            <w:noProof/>
            <w:webHidden/>
          </w:rPr>
          <w:tab/>
        </w:r>
        <w:r w:rsidR="00A55F31">
          <w:rPr>
            <w:noProof/>
            <w:webHidden/>
          </w:rPr>
          <w:fldChar w:fldCharType="begin"/>
        </w:r>
        <w:r w:rsidR="00A55F31">
          <w:rPr>
            <w:noProof/>
            <w:webHidden/>
          </w:rPr>
          <w:instrText xml:space="preserve"> PAGEREF _Toc169189211 \h </w:instrText>
        </w:r>
        <w:r w:rsidR="00A55F31">
          <w:rPr>
            <w:noProof/>
            <w:webHidden/>
          </w:rPr>
        </w:r>
        <w:r w:rsidR="00A55F31">
          <w:rPr>
            <w:noProof/>
            <w:webHidden/>
          </w:rPr>
          <w:fldChar w:fldCharType="separate"/>
        </w:r>
        <w:r w:rsidR="00A55F31">
          <w:rPr>
            <w:noProof/>
            <w:webHidden/>
          </w:rPr>
          <w:t>30</w:t>
        </w:r>
        <w:r w:rsidR="00A55F31">
          <w:rPr>
            <w:noProof/>
            <w:webHidden/>
          </w:rPr>
          <w:fldChar w:fldCharType="end"/>
        </w:r>
      </w:hyperlink>
    </w:p>
    <w:p w14:paraId="0748ADC0" w14:textId="66FF8B87" w:rsidR="00A55F31" w:rsidRDefault="00FD35C2">
      <w:pPr>
        <w:pStyle w:val="Spistreci3"/>
        <w:rPr>
          <w:rFonts w:asciiTheme="minorHAnsi" w:hAnsiTheme="minorHAnsi"/>
          <w:noProof/>
          <w:kern w:val="2"/>
          <w:sz w:val="24"/>
          <w:szCs w:val="24"/>
          <w:lang w:eastAsia="pl-PL"/>
          <w14:ligatures w14:val="standardContextual"/>
        </w:rPr>
      </w:pPr>
      <w:hyperlink w:anchor="_Toc169189212" w:history="1">
        <w:r w:rsidR="00A55F31" w:rsidRPr="00305A1E">
          <w:rPr>
            <w:rStyle w:val="Hipercze"/>
            <w:noProof/>
          </w:rPr>
          <w:t>4. WSKAZANIE ELEMENTÓW ZAGOSPODAROWANIA DZIAŁKI LUB TERENU, KTÓRE MOGĄ STWARZAĆ ZAGROŻENIE BEZPIECZEŃSTWA I ZDROWIA LUDZI</w:t>
        </w:r>
        <w:r w:rsidR="00A55F31">
          <w:rPr>
            <w:noProof/>
            <w:webHidden/>
          </w:rPr>
          <w:tab/>
        </w:r>
        <w:r w:rsidR="00A55F31">
          <w:rPr>
            <w:noProof/>
            <w:webHidden/>
          </w:rPr>
          <w:fldChar w:fldCharType="begin"/>
        </w:r>
        <w:r w:rsidR="00A55F31">
          <w:rPr>
            <w:noProof/>
            <w:webHidden/>
          </w:rPr>
          <w:instrText xml:space="preserve"> PAGEREF _Toc169189212 \h </w:instrText>
        </w:r>
        <w:r w:rsidR="00A55F31">
          <w:rPr>
            <w:noProof/>
            <w:webHidden/>
          </w:rPr>
        </w:r>
        <w:r w:rsidR="00A55F31">
          <w:rPr>
            <w:noProof/>
            <w:webHidden/>
          </w:rPr>
          <w:fldChar w:fldCharType="separate"/>
        </w:r>
        <w:r w:rsidR="00A55F31">
          <w:rPr>
            <w:noProof/>
            <w:webHidden/>
          </w:rPr>
          <w:t>30</w:t>
        </w:r>
        <w:r w:rsidR="00A55F31">
          <w:rPr>
            <w:noProof/>
            <w:webHidden/>
          </w:rPr>
          <w:fldChar w:fldCharType="end"/>
        </w:r>
      </w:hyperlink>
    </w:p>
    <w:p w14:paraId="0A3E4E42" w14:textId="0EFB859C" w:rsidR="00A55F31" w:rsidRDefault="00FD35C2">
      <w:pPr>
        <w:pStyle w:val="Spistreci3"/>
        <w:rPr>
          <w:rFonts w:asciiTheme="minorHAnsi" w:hAnsiTheme="minorHAnsi"/>
          <w:noProof/>
          <w:kern w:val="2"/>
          <w:sz w:val="24"/>
          <w:szCs w:val="24"/>
          <w:lang w:eastAsia="pl-PL"/>
          <w14:ligatures w14:val="standardContextual"/>
        </w:rPr>
      </w:pPr>
      <w:hyperlink w:anchor="_Toc169189213" w:history="1">
        <w:r w:rsidR="00A55F31" w:rsidRPr="00305A1E">
          <w:rPr>
            <w:rStyle w:val="Hipercze"/>
            <w:noProof/>
          </w:rPr>
          <w:t>5. PRZEWIDUJE SIĘ WYSTĘPOWANIE NASTĘPUJĄCYCH ZAGROŻEŃ PODCZAS REALIZACJI ROBÓT BUDOWLANYCH</w:t>
        </w:r>
        <w:r w:rsidR="00A55F31">
          <w:rPr>
            <w:noProof/>
            <w:webHidden/>
          </w:rPr>
          <w:tab/>
        </w:r>
        <w:r w:rsidR="00A55F31">
          <w:rPr>
            <w:noProof/>
            <w:webHidden/>
          </w:rPr>
          <w:fldChar w:fldCharType="begin"/>
        </w:r>
        <w:r w:rsidR="00A55F31">
          <w:rPr>
            <w:noProof/>
            <w:webHidden/>
          </w:rPr>
          <w:instrText xml:space="preserve"> PAGEREF _Toc169189213 \h </w:instrText>
        </w:r>
        <w:r w:rsidR="00A55F31">
          <w:rPr>
            <w:noProof/>
            <w:webHidden/>
          </w:rPr>
        </w:r>
        <w:r w:rsidR="00A55F31">
          <w:rPr>
            <w:noProof/>
            <w:webHidden/>
          </w:rPr>
          <w:fldChar w:fldCharType="separate"/>
        </w:r>
        <w:r w:rsidR="00A55F31">
          <w:rPr>
            <w:noProof/>
            <w:webHidden/>
          </w:rPr>
          <w:t>30</w:t>
        </w:r>
        <w:r w:rsidR="00A55F31">
          <w:rPr>
            <w:noProof/>
            <w:webHidden/>
          </w:rPr>
          <w:fldChar w:fldCharType="end"/>
        </w:r>
      </w:hyperlink>
    </w:p>
    <w:p w14:paraId="134CF399" w14:textId="11892C14" w:rsidR="00A55F31" w:rsidRDefault="00FD35C2">
      <w:pPr>
        <w:pStyle w:val="Spistreci3"/>
        <w:rPr>
          <w:rFonts w:asciiTheme="minorHAnsi" w:hAnsiTheme="minorHAnsi"/>
          <w:noProof/>
          <w:kern w:val="2"/>
          <w:sz w:val="24"/>
          <w:szCs w:val="24"/>
          <w:lang w:eastAsia="pl-PL"/>
          <w14:ligatures w14:val="standardContextual"/>
        </w:rPr>
      </w:pPr>
      <w:hyperlink w:anchor="_Toc169189214" w:history="1">
        <w:r w:rsidR="00A55F31" w:rsidRPr="00305A1E">
          <w:rPr>
            <w:rStyle w:val="Hipercze"/>
            <w:noProof/>
          </w:rPr>
          <w:t>6. WSKAZANIE SPOSOBU PROWADZENIA INSTRUKTAŻU PRACOWNIKÓW PRZED PRZYSTĄPIENIEM DO REALIZACJI ROBÓT SZCZEGÓLNIE NIEBEZPIECZNYCH:</w:t>
        </w:r>
        <w:r w:rsidR="00A55F31">
          <w:rPr>
            <w:noProof/>
            <w:webHidden/>
          </w:rPr>
          <w:tab/>
        </w:r>
        <w:r w:rsidR="00A55F31">
          <w:rPr>
            <w:noProof/>
            <w:webHidden/>
          </w:rPr>
          <w:fldChar w:fldCharType="begin"/>
        </w:r>
        <w:r w:rsidR="00A55F31">
          <w:rPr>
            <w:noProof/>
            <w:webHidden/>
          </w:rPr>
          <w:instrText xml:space="preserve"> PAGEREF _Toc169189214 \h </w:instrText>
        </w:r>
        <w:r w:rsidR="00A55F31">
          <w:rPr>
            <w:noProof/>
            <w:webHidden/>
          </w:rPr>
        </w:r>
        <w:r w:rsidR="00A55F31">
          <w:rPr>
            <w:noProof/>
            <w:webHidden/>
          </w:rPr>
          <w:fldChar w:fldCharType="separate"/>
        </w:r>
        <w:r w:rsidR="00A55F31">
          <w:rPr>
            <w:noProof/>
            <w:webHidden/>
          </w:rPr>
          <w:t>30</w:t>
        </w:r>
        <w:r w:rsidR="00A55F31">
          <w:rPr>
            <w:noProof/>
            <w:webHidden/>
          </w:rPr>
          <w:fldChar w:fldCharType="end"/>
        </w:r>
      </w:hyperlink>
    </w:p>
    <w:p w14:paraId="0A2A0236" w14:textId="3121E0CE" w:rsidR="00A55F31" w:rsidRDefault="00FD35C2">
      <w:pPr>
        <w:pStyle w:val="Spistreci3"/>
        <w:rPr>
          <w:rFonts w:asciiTheme="minorHAnsi" w:hAnsiTheme="minorHAnsi"/>
          <w:noProof/>
          <w:kern w:val="2"/>
          <w:sz w:val="24"/>
          <w:szCs w:val="24"/>
          <w:lang w:eastAsia="pl-PL"/>
          <w14:ligatures w14:val="standardContextual"/>
        </w:rPr>
      </w:pPr>
      <w:hyperlink w:anchor="_Toc169189215" w:history="1">
        <w:r w:rsidR="00A55F31" w:rsidRPr="00305A1E">
          <w:rPr>
            <w:rStyle w:val="Hipercze"/>
            <w:noProof/>
          </w:rPr>
          <w:t>7. WSKAZANIE ŚRODKÓW TECHNICZNYCH I ORGANIZACYJNYCH, ZAPOBIEGAJĄCYCH NIEBEZPIECZEŃSTWOM WYNIKAJĄCYM Z WYKONYWANIA ROBÓT BUDOWLANYCH</w:t>
        </w:r>
        <w:r w:rsidR="00A55F31">
          <w:rPr>
            <w:noProof/>
            <w:webHidden/>
          </w:rPr>
          <w:tab/>
        </w:r>
        <w:r w:rsidR="00A55F31">
          <w:rPr>
            <w:noProof/>
            <w:webHidden/>
          </w:rPr>
          <w:fldChar w:fldCharType="begin"/>
        </w:r>
        <w:r w:rsidR="00A55F31">
          <w:rPr>
            <w:noProof/>
            <w:webHidden/>
          </w:rPr>
          <w:instrText xml:space="preserve"> PAGEREF _Toc169189215 \h </w:instrText>
        </w:r>
        <w:r w:rsidR="00A55F31">
          <w:rPr>
            <w:noProof/>
            <w:webHidden/>
          </w:rPr>
        </w:r>
        <w:r w:rsidR="00A55F31">
          <w:rPr>
            <w:noProof/>
            <w:webHidden/>
          </w:rPr>
          <w:fldChar w:fldCharType="separate"/>
        </w:r>
        <w:r w:rsidR="00A55F31">
          <w:rPr>
            <w:noProof/>
            <w:webHidden/>
          </w:rPr>
          <w:t>31</w:t>
        </w:r>
        <w:r w:rsidR="00A55F31">
          <w:rPr>
            <w:noProof/>
            <w:webHidden/>
          </w:rPr>
          <w:fldChar w:fldCharType="end"/>
        </w:r>
      </w:hyperlink>
    </w:p>
    <w:p w14:paraId="2ED02A3C" w14:textId="29667B2F" w:rsidR="005714DE" w:rsidRPr="005714DE" w:rsidRDefault="00274E47" w:rsidP="005714DE">
      <w:pPr>
        <w:tabs>
          <w:tab w:val="right" w:leader="dot" w:pos="9639"/>
        </w:tabs>
        <w:spacing w:before="240"/>
        <w:rPr>
          <w:b/>
          <w:bCs/>
        </w:rPr>
      </w:pPr>
      <w:r w:rsidRPr="006812B5">
        <w:rPr>
          <w:rStyle w:val="dataimiejscowo"/>
          <w:color w:val="FF0000"/>
        </w:rPr>
        <w:fldChar w:fldCharType="end"/>
      </w:r>
      <w:r w:rsidR="005714DE" w:rsidRPr="005714DE">
        <w:rPr>
          <w:b/>
          <w:bCs/>
        </w:rPr>
        <w:t xml:space="preserve"> </w:t>
      </w:r>
    </w:p>
    <w:p w14:paraId="6FCD3146" w14:textId="77777777" w:rsidR="00C210F7" w:rsidRPr="005714DE" w:rsidRDefault="0057216C">
      <w:pPr>
        <w:spacing w:after="160" w:line="259" w:lineRule="auto"/>
        <w:jc w:val="left"/>
        <w:rPr>
          <w:b/>
        </w:rPr>
      </w:pPr>
      <w:r w:rsidRPr="005714DE">
        <w:rPr>
          <w:b/>
        </w:rPr>
        <w:t>CZĘŚĆ RYSUNKOWA:</w:t>
      </w:r>
    </w:p>
    <w:p w14:paraId="2475008A" w14:textId="77777777" w:rsidR="005714DE" w:rsidRDefault="005714DE" w:rsidP="005714DE">
      <w:pPr>
        <w:tabs>
          <w:tab w:val="right" w:leader="dot" w:pos="9639"/>
        </w:tabs>
        <w:spacing w:before="240"/>
        <w:rPr>
          <w:b/>
          <w:bCs/>
          <w:color w:val="FF0000"/>
        </w:rPr>
      </w:pPr>
    </w:p>
    <w:p w14:paraId="37A281AE" w14:textId="77777777" w:rsidR="005714DE" w:rsidRPr="006812B5" w:rsidRDefault="005714DE" w:rsidP="00152286">
      <w:pPr>
        <w:tabs>
          <w:tab w:val="right" w:leader="dot" w:pos="9639"/>
        </w:tabs>
        <w:spacing w:before="240"/>
        <w:rPr>
          <w:b/>
          <w:bCs/>
          <w:color w:val="FF0000"/>
        </w:rPr>
      </w:pPr>
    </w:p>
    <w:p w14:paraId="7055B7FD" w14:textId="77777777" w:rsidR="00152286" w:rsidRPr="006812B5" w:rsidRDefault="00152286">
      <w:pPr>
        <w:spacing w:after="160" w:line="259" w:lineRule="auto"/>
        <w:jc w:val="left"/>
        <w:rPr>
          <w:b/>
          <w:bCs/>
          <w:color w:val="FF0000"/>
        </w:rPr>
      </w:pPr>
      <w:r w:rsidRPr="006812B5">
        <w:rPr>
          <w:b/>
          <w:bCs/>
          <w:color w:val="FF0000"/>
        </w:rPr>
        <w:br w:type="page"/>
      </w:r>
    </w:p>
    <w:p w14:paraId="23806590" w14:textId="77777777" w:rsidR="008B6561" w:rsidRDefault="008B6561">
      <w:pPr>
        <w:spacing w:after="160" w:line="259" w:lineRule="auto"/>
        <w:jc w:val="left"/>
        <w:rPr>
          <w:rFonts w:eastAsia="Times New Roman" w:cs="Times New Roman"/>
          <w:b/>
          <w:caps/>
          <w:color w:val="FF0000"/>
          <w:sz w:val="28"/>
          <w:szCs w:val="20"/>
          <w:u w:val="single"/>
        </w:rPr>
      </w:pPr>
      <w:bookmarkStart w:id="2" w:name="_Toc53847544"/>
      <w:bookmarkStart w:id="3" w:name="_Toc53847656"/>
      <w:bookmarkStart w:id="4" w:name="_Toc53849612"/>
      <w:bookmarkStart w:id="5" w:name="_Toc53930920"/>
      <w:bookmarkStart w:id="6" w:name="_Toc53999708"/>
      <w:bookmarkStart w:id="7" w:name="_Toc392134503"/>
      <w:bookmarkStart w:id="8" w:name="_Toc440438764"/>
      <w:bookmarkStart w:id="9" w:name="_Toc536113267"/>
      <w:bookmarkStart w:id="10" w:name="_Toc536114841"/>
      <w:bookmarkStart w:id="11" w:name="_Toc536283182"/>
      <w:bookmarkStart w:id="12" w:name="_Toc508783056"/>
      <w:bookmarkStart w:id="13" w:name="_Toc530489055"/>
      <w:bookmarkEnd w:id="1"/>
      <w:r>
        <w:rPr>
          <w:color w:val="FF0000"/>
        </w:rPr>
        <w:lastRenderedPageBreak/>
        <w:br w:type="page"/>
      </w:r>
    </w:p>
    <w:p w14:paraId="0FC51A82" w14:textId="77777777" w:rsidR="00790E62" w:rsidRPr="00B11097" w:rsidRDefault="00790E62" w:rsidP="00790E62">
      <w:pPr>
        <w:pStyle w:val="Pozycja-poziom1"/>
      </w:pPr>
      <w:bookmarkStart w:id="14" w:name="_Toc169189188"/>
      <w:r w:rsidRPr="00B11097">
        <w:lastRenderedPageBreak/>
        <w:t>1. OPIS DO PROJEKTU TECHNICZNEGO</w:t>
      </w:r>
      <w:bookmarkEnd w:id="14"/>
    </w:p>
    <w:p w14:paraId="1796B4DC" w14:textId="77777777" w:rsidR="001B4E71" w:rsidRPr="00B11097" w:rsidRDefault="001B4E71" w:rsidP="00065B69">
      <w:pPr>
        <w:ind w:firstLine="709"/>
      </w:pPr>
      <w:r w:rsidRPr="00B11097">
        <w:t>Mając na uwadze Rozporządzenie Ministra Infrastruktury z dnia 11września 2020r. w sprawie szczegółowego zakresu i formy projektu budowlanego, oraz książkę, która została włączona jako podstawę wypracowania stanowiska Polskiego Związku Inżynierów i Techników Budownictwa: „Stosowanie Prawa Budowlanego”- Władysława Korzeniowskiego, projekt posiada wszystkie niezbędne (konieczne do przedstawienia) rysunki, które umożliwiają jednoznaczne odczytanie projektu budowlanego, dostosowane do charakteru i specyfiki funkcjonalnej i technicznej obiektu.</w:t>
      </w:r>
    </w:p>
    <w:p w14:paraId="0BA52847" w14:textId="77777777" w:rsidR="001A3A06" w:rsidRPr="00B11097" w:rsidRDefault="001A3A06" w:rsidP="001B4E71">
      <w:pPr>
        <w:pStyle w:val="Pozycja-poziom2"/>
      </w:pPr>
      <w:bookmarkStart w:id="15" w:name="_Toc169189189"/>
      <w:r w:rsidRPr="00B11097">
        <w:t>1</w:t>
      </w:r>
      <w:r w:rsidR="001B4E71" w:rsidRPr="00B11097">
        <w:t>.1</w:t>
      </w:r>
      <w:r w:rsidRPr="00B11097">
        <w:t xml:space="preserve"> ROZWIĄZANIA KONSTRUKCYJNE</w:t>
      </w:r>
      <w:bookmarkEnd w:id="2"/>
      <w:bookmarkEnd w:id="3"/>
      <w:bookmarkEnd w:id="4"/>
      <w:r w:rsidR="001A4422" w:rsidRPr="00B11097">
        <w:t xml:space="preserve"> OBIEKTU BUDOWLANEGO, ZASTOSOWANE SCHEMATY KONSTRUKCYJNE (STATYCZNE), ZAŁOŻENIA PRZYJĘTE DO OBLICZEŃ KONSTRUKCJI, W TYM DOTYCZĄCE OBCIĄŻEŃ, ORAZ PODSTAWOWE WYNIKI TYCH OBLICZEŃ, A DLA KONSTRUKCJI NOWYCH, NIESPRAWDZONYCH W KRAJOWEJ PRAKTYCE - WYNIKI EWENTUALNYCH BADAŃ DOŚWIADCZALNYCH, ROZWIĄZANIA KONSTRUKCYJNO-MATERIAŁOWE PODSTAWOWYCH ELEMENTÓW KONSTRUKCJI OBIEKTU, W ZALEŻNOŚCI OD POTRZEB - INFORMACJĘ O KONIECZNOŚCI WYKONANIA POMIARÓW GEODEZYJNYCH POMIESZCZEŃ I ODKSZTAŁCEŃ, A W PRZYPADKU PRZEBUDOWY, ROZBUDOWY LUB NADBUDOWY OBIEKTU BUDOWLANEGO DOŁĄCZA SIĘ EKSPERTYZĘ TECHNICZNĄ OBIEKTU</w:t>
      </w:r>
      <w:bookmarkEnd w:id="5"/>
      <w:bookmarkEnd w:id="6"/>
      <w:bookmarkEnd w:id="15"/>
    </w:p>
    <w:p w14:paraId="5A06E2CA" w14:textId="77777777" w:rsidR="00E51C6D" w:rsidRPr="00B11097" w:rsidRDefault="00363C2C" w:rsidP="001B4E71">
      <w:pPr>
        <w:pStyle w:val="Pozycja-poziom3"/>
      </w:pPr>
      <w:bookmarkStart w:id="16" w:name="_Toc53930921"/>
      <w:bookmarkStart w:id="17" w:name="_Toc53999709"/>
      <w:r w:rsidRPr="00B11097">
        <w:t>1.</w:t>
      </w:r>
      <w:r w:rsidR="00E51C6D" w:rsidRPr="00B11097">
        <w:t>1</w:t>
      </w:r>
      <w:r w:rsidR="001B4E71" w:rsidRPr="00B11097">
        <w:t>.1</w:t>
      </w:r>
      <w:r w:rsidR="00E51C6D" w:rsidRPr="00B11097">
        <w:t xml:space="preserve">. </w:t>
      </w:r>
      <w:r w:rsidR="001B4E71" w:rsidRPr="00B11097">
        <w:t>Układ konstrukcyjny obiektu budowlanego, zastosowane schematy konstrukcyjne (statyczne), założenia przyjęte do obliczeń konstrukcji, w tym dotyczące obciążeń, oraz podstawowe wyniki tych obliczeń, a dla konstrukcji nowych, niesprawdzonych w krajowej praktyce - wyniki ewentualnych badań doświadczalnych</w:t>
      </w:r>
      <w:bookmarkEnd w:id="16"/>
      <w:bookmarkEnd w:id="17"/>
    </w:p>
    <w:p w14:paraId="553745A9" w14:textId="77777777" w:rsidR="00E51C6D" w:rsidRPr="00B11097" w:rsidRDefault="008002A5" w:rsidP="008002A5">
      <w:pPr>
        <w:ind w:firstLine="709"/>
      </w:pPr>
      <w:r w:rsidRPr="00B11097">
        <w:t>Zgodnie z obliczeniami w dalszej części opracowania.</w:t>
      </w:r>
    </w:p>
    <w:p w14:paraId="44783BE9" w14:textId="77777777" w:rsidR="00E51C6D" w:rsidRPr="00B11097" w:rsidRDefault="001B4E71" w:rsidP="001B4E71">
      <w:pPr>
        <w:pStyle w:val="Pozycja-poziom3"/>
      </w:pPr>
      <w:bookmarkStart w:id="18" w:name="_Toc53930922"/>
      <w:r w:rsidRPr="00B11097">
        <w:t>1.</w:t>
      </w:r>
      <w:r w:rsidR="00C6305D" w:rsidRPr="00B11097">
        <w:t xml:space="preserve">1.2. </w:t>
      </w:r>
      <w:r w:rsidRPr="00B11097">
        <w:t>Rozwiązania konstrukcyjno-materiałowe podstawowych elementów konstrukcji obiektu, w zależności od potrzeb - informację o konieczności wykonania pomiarów geodezyjnych pomieszczeń i odkształceń, a w przypadku przebudowy, rozbudowy lub nadbudowy obiektu budowlanego dołącza się ekspertyzę techniczną obiektu</w:t>
      </w:r>
      <w:bookmarkEnd w:id="18"/>
    </w:p>
    <w:p w14:paraId="539F397A" w14:textId="77777777" w:rsidR="0015248F" w:rsidRPr="00644F27" w:rsidRDefault="001B4E71" w:rsidP="001B4E71">
      <w:pPr>
        <w:pStyle w:val="Pozycja-poziom4"/>
        <w:rPr>
          <w:color w:val="000000" w:themeColor="text1"/>
        </w:rPr>
      </w:pPr>
      <w:bookmarkStart w:id="19" w:name="_Toc53847545"/>
      <w:bookmarkStart w:id="20" w:name="_Toc53847657"/>
      <w:bookmarkStart w:id="21" w:name="_Toc53849613"/>
      <w:r w:rsidRPr="00644F27">
        <w:rPr>
          <w:color w:val="000000" w:themeColor="text1"/>
        </w:rPr>
        <w:t>1.</w:t>
      </w:r>
      <w:r w:rsidR="0015248F" w:rsidRPr="00644F27">
        <w:rPr>
          <w:color w:val="000000" w:themeColor="text1"/>
        </w:rPr>
        <w:t>1.2.1. Założenia ogólne</w:t>
      </w:r>
    </w:p>
    <w:p w14:paraId="1E6CE360" w14:textId="77777777" w:rsidR="0015248F" w:rsidRPr="00644F27" w:rsidRDefault="0015248F" w:rsidP="0015248F">
      <w:pPr>
        <w:rPr>
          <w:color w:val="000000" w:themeColor="text1"/>
        </w:rPr>
      </w:pPr>
      <w:r w:rsidRPr="00644F27">
        <w:rPr>
          <w:color w:val="000000" w:themeColor="text1"/>
        </w:rPr>
        <w:t>Budynek zaprojektowano przy następujących założeniach:</w:t>
      </w:r>
    </w:p>
    <w:p w14:paraId="525B9C7C" w14:textId="77777777" w:rsidR="0015248F" w:rsidRPr="00644F27" w:rsidRDefault="0015248F" w:rsidP="00821DE6">
      <w:pPr>
        <w:pStyle w:val="Akapitzlist"/>
        <w:numPr>
          <w:ilvl w:val="0"/>
          <w:numId w:val="3"/>
        </w:numPr>
        <w:rPr>
          <w:color w:val="000000" w:themeColor="text1"/>
        </w:rPr>
      </w:pPr>
      <w:r w:rsidRPr="00644F27">
        <w:rPr>
          <w:color w:val="000000" w:themeColor="text1"/>
        </w:rPr>
        <w:t xml:space="preserve">strefa obciążenia śniegiem: </w:t>
      </w:r>
      <w:r w:rsidR="008253A1" w:rsidRPr="00644F27">
        <w:rPr>
          <w:color w:val="000000" w:themeColor="text1"/>
        </w:rPr>
        <w:t>I</w:t>
      </w:r>
      <w:r w:rsidR="00644F27" w:rsidRPr="00644F27">
        <w:rPr>
          <w:color w:val="000000" w:themeColor="text1"/>
        </w:rPr>
        <w:t>I</w:t>
      </w:r>
      <w:r w:rsidR="00D01DF9" w:rsidRPr="00644F27">
        <w:rPr>
          <w:color w:val="000000" w:themeColor="text1"/>
        </w:rPr>
        <w:t>I</w:t>
      </w:r>
      <w:r w:rsidR="002E19DE" w:rsidRPr="00644F27">
        <w:rPr>
          <w:color w:val="000000" w:themeColor="text1"/>
        </w:rPr>
        <w:t xml:space="preserve"> (s</w:t>
      </w:r>
      <w:r w:rsidR="002E19DE" w:rsidRPr="00644F27">
        <w:rPr>
          <w:color w:val="000000" w:themeColor="text1"/>
          <w:vertAlign w:val="subscript"/>
        </w:rPr>
        <w:t>k</w:t>
      </w:r>
      <w:r w:rsidR="00644F27" w:rsidRPr="00644F27">
        <w:rPr>
          <w:color w:val="000000" w:themeColor="text1"/>
        </w:rPr>
        <w:t xml:space="preserve"> = 1,2 </w:t>
      </w:r>
      <w:r w:rsidR="002E19DE" w:rsidRPr="00644F27">
        <w:rPr>
          <w:color w:val="000000" w:themeColor="text1"/>
        </w:rPr>
        <w:t>kN/m</w:t>
      </w:r>
      <w:r w:rsidR="002E19DE" w:rsidRPr="00644F27">
        <w:rPr>
          <w:color w:val="000000" w:themeColor="text1"/>
          <w:vertAlign w:val="superscript"/>
        </w:rPr>
        <w:t>2</w:t>
      </w:r>
      <w:r w:rsidR="002E19DE" w:rsidRPr="00644F27">
        <w:rPr>
          <w:color w:val="000000" w:themeColor="text1"/>
        </w:rPr>
        <w:t>) wg PN-EN 1991-1-3</w:t>
      </w:r>
    </w:p>
    <w:p w14:paraId="1F8F2D3F" w14:textId="77777777" w:rsidR="0015248F" w:rsidRPr="00644F27" w:rsidRDefault="0015248F" w:rsidP="00821DE6">
      <w:pPr>
        <w:pStyle w:val="Akapitzlist"/>
        <w:numPr>
          <w:ilvl w:val="0"/>
          <w:numId w:val="3"/>
        </w:numPr>
        <w:rPr>
          <w:color w:val="000000" w:themeColor="text1"/>
        </w:rPr>
      </w:pPr>
      <w:r w:rsidRPr="00644F27">
        <w:rPr>
          <w:color w:val="000000" w:themeColor="text1"/>
        </w:rPr>
        <w:t>strefa obciążenia wiatrem: I</w:t>
      </w:r>
      <w:r w:rsidR="008253A1" w:rsidRPr="00644F27">
        <w:rPr>
          <w:color w:val="000000" w:themeColor="text1"/>
        </w:rPr>
        <w:t>I</w:t>
      </w:r>
      <w:r w:rsidR="002E19DE" w:rsidRPr="00644F27">
        <w:rPr>
          <w:color w:val="000000" w:themeColor="text1"/>
        </w:rPr>
        <w:t xml:space="preserve"> (</w:t>
      </w:r>
      <w:r w:rsidR="00BC1A18" w:rsidRPr="00644F27">
        <w:rPr>
          <w:color w:val="000000" w:themeColor="text1"/>
        </w:rPr>
        <w:t>q</w:t>
      </w:r>
      <w:r w:rsidR="002E19DE" w:rsidRPr="00644F27">
        <w:rPr>
          <w:color w:val="000000" w:themeColor="text1"/>
          <w:vertAlign w:val="subscript"/>
        </w:rPr>
        <w:t xml:space="preserve">b,0 </w:t>
      </w:r>
      <w:r w:rsidR="002E19DE" w:rsidRPr="00644F27">
        <w:rPr>
          <w:color w:val="000000" w:themeColor="text1"/>
        </w:rPr>
        <w:t xml:space="preserve">= </w:t>
      </w:r>
      <w:r w:rsidR="008253A1" w:rsidRPr="00644F27">
        <w:rPr>
          <w:color w:val="000000" w:themeColor="text1"/>
        </w:rPr>
        <w:t>0,42</w:t>
      </w:r>
      <w:r w:rsidR="00644F27" w:rsidRPr="00644F27">
        <w:rPr>
          <w:color w:val="000000" w:themeColor="text1"/>
        </w:rPr>
        <w:t xml:space="preserve"> </w:t>
      </w:r>
      <w:r w:rsidR="00BC1A18" w:rsidRPr="00644F27">
        <w:rPr>
          <w:color w:val="000000" w:themeColor="text1"/>
        </w:rPr>
        <w:t>kN/m</w:t>
      </w:r>
      <w:r w:rsidR="00BC1A18" w:rsidRPr="00644F27">
        <w:rPr>
          <w:color w:val="000000" w:themeColor="text1"/>
          <w:vertAlign w:val="superscript"/>
        </w:rPr>
        <w:t>2</w:t>
      </w:r>
      <w:r w:rsidR="002E19DE" w:rsidRPr="00644F27">
        <w:rPr>
          <w:color w:val="000000" w:themeColor="text1"/>
        </w:rPr>
        <w:t>) wg PN-EN 1991-1-4</w:t>
      </w:r>
    </w:p>
    <w:p w14:paraId="52C78873" w14:textId="77777777" w:rsidR="0015248F" w:rsidRPr="00644F27" w:rsidRDefault="0015248F" w:rsidP="00821DE6">
      <w:pPr>
        <w:pStyle w:val="Akapitzlist"/>
        <w:numPr>
          <w:ilvl w:val="0"/>
          <w:numId w:val="3"/>
        </w:numPr>
        <w:rPr>
          <w:b/>
          <w:color w:val="000000" w:themeColor="text1"/>
        </w:rPr>
      </w:pPr>
      <w:r w:rsidRPr="00644F27">
        <w:rPr>
          <w:color w:val="000000" w:themeColor="text1"/>
        </w:rPr>
        <w:t>strefa przemarzania gruntu: I</w:t>
      </w:r>
      <w:r w:rsidR="00644F27" w:rsidRPr="00644F27">
        <w:rPr>
          <w:color w:val="000000" w:themeColor="text1"/>
        </w:rPr>
        <w:t>I</w:t>
      </w:r>
      <w:r w:rsidRPr="00644F27">
        <w:rPr>
          <w:color w:val="000000" w:themeColor="text1"/>
        </w:rPr>
        <w:t xml:space="preserve"> (h</w:t>
      </w:r>
      <w:r w:rsidRPr="00644F27">
        <w:rPr>
          <w:color w:val="000000" w:themeColor="text1"/>
          <w:vertAlign w:val="subscript"/>
        </w:rPr>
        <w:t>z</w:t>
      </w:r>
      <w:r w:rsidR="002E19DE" w:rsidRPr="00644F27">
        <w:rPr>
          <w:color w:val="000000" w:themeColor="text1"/>
        </w:rPr>
        <w:t xml:space="preserve"> = </w:t>
      </w:r>
      <w:r w:rsidR="00644F27" w:rsidRPr="00644F27">
        <w:rPr>
          <w:color w:val="000000" w:themeColor="text1"/>
        </w:rPr>
        <w:t>1</w:t>
      </w:r>
      <w:r w:rsidR="002E19DE" w:rsidRPr="00644F27">
        <w:rPr>
          <w:color w:val="000000" w:themeColor="text1"/>
        </w:rPr>
        <w:t>,</w:t>
      </w:r>
      <w:r w:rsidR="00644F27" w:rsidRPr="00644F27">
        <w:rPr>
          <w:color w:val="000000" w:themeColor="text1"/>
        </w:rPr>
        <w:t>0</w:t>
      </w:r>
      <w:r w:rsidRPr="00644F27">
        <w:rPr>
          <w:color w:val="000000" w:themeColor="text1"/>
        </w:rPr>
        <w:t>0 m)</w:t>
      </w:r>
      <w:r w:rsidR="002E19DE" w:rsidRPr="00644F27">
        <w:rPr>
          <w:color w:val="000000" w:themeColor="text1"/>
        </w:rPr>
        <w:t xml:space="preserve"> wg PN-81/B-03020</w:t>
      </w:r>
    </w:p>
    <w:p w14:paraId="4BCA9751" w14:textId="77777777" w:rsidR="00D01DF9" w:rsidRPr="00644F27" w:rsidRDefault="0015248F" w:rsidP="00821DE6">
      <w:pPr>
        <w:pStyle w:val="Akapitzlist"/>
        <w:numPr>
          <w:ilvl w:val="0"/>
          <w:numId w:val="3"/>
        </w:numPr>
        <w:rPr>
          <w:color w:val="000000" w:themeColor="text1"/>
        </w:rPr>
      </w:pPr>
      <w:r w:rsidRPr="00644F27">
        <w:rPr>
          <w:b/>
          <w:color w:val="000000" w:themeColor="text1"/>
        </w:rPr>
        <w:t>kategoria geotechniczna obiektu: I</w:t>
      </w:r>
      <w:r w:rsidR="008253A1" w:rsidRPr="00644F27">
        <w:rPr>
          <w:b/>
          <w:color w:val="000000" w:themeColor="text1"/>
        </w:rPr>
        <w:t>I</w:t>
      </w:r>
    </w:p>
    <w:p w14:paraId="361BDBB6" w14:textId="77777777" w:rsidR="0015248F" w:rsidRPr="00B11097" w:rsidRDefault="0015248F" w:rsidP="0015248F">
      <w:pPr>
        <w:spacing w:before="120"/>
        <w:rPr>
          <w:rFonts w:eastAsia="Times New Roman" w:cs="Times New Roman"/>
        </w:rPr>
      </w:pPr>
      <w:r w:rsidRPr="00B11097">
        <w:t>Obliczenia i projektowanie prowadzono przy wykorzystaniu następujących norm:</w:t>
      </w:r>
      <w:r w:rsidR="00F37635" w:rsidRPr="00B11097">
        <w:t xml:space="preserve"> PN-EN 1990, PN-EN 1991, PN-EN 1992, PN-EN 1993, PN-EN 1995, PN-EN 1996, PN-EN 1997. </w:t>
      </w:r>
    </w:p>
    <w:p w14:paraId="65C8B46D" w14:textId="77777777" w:rsidR="0015248F" w:rsidRPr="00B11097" w:rsidRDefault="0015248F" w:rsidP="0015248F">
      <w:pPr>
        <w:spacing w:before="120"/>
      </w:pPr>
      <w:r w:rsidRPr="00B11097">
        <w:t>Wykorzystano również następujące publikacje i opracowania: „Konstrukcje żelbetowe” - J.Kobiaka i W.Stachurskiego; „Konstrukcje żelbetowe wg PN-B03264:2002” t. I i II – Włodzimierza Starosolskiego; „Podstawy projektowania i algorytmy obliczeń konstrukcji żelbetowych” A. Łapko, B.C. Jensen; „Projektowanie fundamentów” – I.Cios, S.Garwacka-Piórkowska; „Zarys Geotechniki” – Z.Wiłun; „Obliczenia konstrukcji budynków wznoszonych tradycyjnie” - J.Hoła, P.Pietraszek, K.Schabowicz; „Konstrukcji metalowe” cz. I i II M.Łubiński, A.Filipowicz, W.Żółtowski; „Konstrukcje stalowe z rur” – J.Bródka, M.Broniewicz; „Konstrukcje spawane. Projektowanie połączeń” K. Ferenc, J. Ferenc; „Obliczanie konstrukcji stalowych wg PN-90/B-03200” J.Niewiadomski, J.Głąbik, M.Kazek, J.Zamorowski, „Tablice do projektowania konstrukcji metalowych” W. Bogucki, M.Żyburtowicz (wyd. 7).</w:t>
      </w:r>
    </w:p>
    <w:p w14:paraId="5FBE953C" w14:textId="77777777" w:rsidR="00F37635" w:rsidRPr="006812B5" w:rsidRDefault="00F37635">
      <w:pPr>
        <w:spacing w:after="160" w:line="259" w:lineRule="auto"/>
        <w:jc w:val="left"/>
        <w:rPr>
          <w:rFonts w:eastAsia="Times New Roman" w:cs="Times New Roman"/>
          <w:b/>
          <w:color w:val="FF0000"/>
          <w:sz w:val="24"/>
          <w:szCs w:val="20"/>
          <w:u w:val="single"/>
          <w:lang w:eastAsia="pl-PL"/>
        </w:rPr>
      </w:pPr>
      <w:r w:rsidRPr="006812B5">
        <w:rPr>
          <w:color w:val="FF0000"/>
        </w:rPr>
        <w:br w:type="page"/>
      </w:r>
    </w:p>
    <w:p w14:paraId="2D6FFE42" w14:textId="77777777" w:rsidR="004B2D5E" w:rsidRPr="00644F27" w:rsidRDefault="001B4E71" w:rsidP="001B4E71">
      <w:pPr>
        <w:pStyle w:val="Pozycja-poziom4"/>
        <w:rPr>
          <w:color w:val="000000" w:themeColor="text1"/>
        </w:rPr>
      </w:pPr>
      <w:r w:rsidRPr="00644F27">
        <w:rPr>
          <w:color w:val="000000" w:themeColor="text1"/>
        </w:rPr>
        <w:lastRenderedPageBreak/>
        <w:t>1.</w:t>
      </w:r>
      <w:r w:rsidR="004B2D5E" w:rsidRPr="00644F27">
        <w:rPr>
          <w:color w:val="000000" w:themeColor="text1"/>
        </w:rPr>
        <w:t>1.2.2. Warunki hydrogeologiczne dla posadowienia obiektu</w:t>
      </w:r>
    </w:p>
    <w:p w14:paraId="3C79ED30" w14:textId="77777777" w:rsidR="007C4A36" w:rsidRPr="00644F27" w:rsidRDefault="007C4A36" w:rsidP="007C4A36">
      <w:pPr>
        <w:pStyle w:val="Wcicienormalne"/>
        <w:rPr>
          <w:color w:val="000000" w:themeColor="text1"/>
          <w:lang w:eastAsia="pl-PL"/>
        </w:rPr>
      </w:pPr>
    </w:p>
    <w:p w14:paraId="2C8D21A8" w14:textId="77777777" w:rsidR="007C4A36" w:rsidRPr="00644F27" w:rsidRDefault="00832F77" w:rsidP="007C4A36">
      <w:pPr>
        <w:pStyle w:val="nazwainwestycji0"/>
        <w:ind w:firstLine="709"/>
        <w:rPr>
          <w:rFonts w:ascii="ISOCPEUR" w:eastAsiaTheme="minorEastAsia" w:hAnsi="ISOCPEUR" w:cstheme="minorBidi"/>
          <w:color w:val="000000" w:themeColor="text1"/>
          <w:sz w:val="20"/>
          <w:szCs w:val="22"/>
          <w:lang w:eastAsia="en-US"/>
        </w:rPr>
      </w:pPr>
      <w:r w:rsidRPr="00644F27">
        <w:rPr>
          <w:rFonts w:ascii="ISOCPEUR" w:eastAsiaTheme="minorEastAsia" w:hAnsi="ISOCPEUR" w:cstheme="minorBidi"/>
          <w:color w:val="000000" w:themeColor="text1"/>
          <w:sz w:val="20"/>
          <w:szCs w:val="22"/>
          <w:lang w:eastAsia="en-US"/>
        </w:rPr>
        <w:t xml:space="preserve">Ustalono, że w miejscu lokalizacji budynku występują proste warunki gruntowo-wodne pozwalające </w:t>
      </w:r>
      <w:r w:rsidRPr="00644F27">
        <w:rPr>
          <w:rFonts w:ascii="ISOCPEUR" w:eastAsiaTheme="minorEastAsia" w:hAnsi="ISOCPEUR" w:cstheme="minorBidi"/>
          <w:color w:val="000000" w:themeColor="text1"/>
          <w:sz w:val="20"/>
          <w:szCs w:val="22"/>
          <w:lang w:eastAsia="en-US"/>
        </w:rPr>
        <w:br/>
        <w:t xml:space="preserve">na wykonanie przedmiotowej inwestycji. </w:t>
      </w:r>
      <w:r w:rsidR="007C4A36" w:rsidRPr="00644F27">
        <w:rPr>
          <w:rFonts w:ascii="ISOCPEUR" w:eastAsiaTheme="minorEastAsia" w:hAnsi="ISOCPEUR" w:cstheme="minorBidi"/>
          <w:color w:val="000000" w:themeColor="text1"/>
          <w:sz w:val="20"/>
          <w:szCs w:val="22"/>
          <w:lang w:eastAsia="en-US"/>
        </w:rPr>
        <w:t>Warunki gruntowe proste – występują w przypadku warstw gruntów jednorodnych genetycznie i litologicznie, zalegających poziomo nieobejmujących mineralnych gruntów słabonośnych, gruntów organicznych i nasypów niekontrolowanych, przy zwierciadle wody poniżej projektowanego poziomu posadowienia oraz braku występowania niekorzystnych zjawisk geologicznych.</w:t>
      </w:r>
    </w:p>
    <w:p w14:paraId="3D50EDFE" w14:textId="77777777" w:rsidR="00832F77" w:rsidRPr="00644F27" w:rsidRDefault="00832F77" w:rsidP="007C4A36">
      <w:pPr>
        <w:pStyle w:val="nazwainwestycji0"/>
        <w:ind w:firstLine="709"/>
        <w:rPr>
          <w:rFonts w:ascii="ISOCPEUR" w:eastAsiaTheme="minorEastAsia" w:hAnsi="ISOCPEUR" w:cstheme="minorBidi"/>
          <w:color w:val="000000" w:themeColor="text1"/>
          <w:sz w:val="20"/>
          <w:szCs w:val="22"/>
          <w:lang w:eastAsia="en-US"/>
        </w:rPr>
      </w:pPr>
      <w:r w:rsidRPr="00644F27">
        <w:rPr>
          <w:rFonts w:ascii="ISOCPEUR" w:eastAsiaTheme="minorEastAsia" w:hAnsi="ISOCPEUR" w:cstheme="minorBidi"/>
          <w:color w:val="000000" w:themeColor="text1"/>
          <w:sz w:val="20"/>
          <w:szCs w:val="22"/>
          <w:lang w:eastAsia="en-US"/>
        </w:rPr>
        <w:t xml:space="preserve">Zgodnie z rozporządzeniem Ministra Spraw Wewnętrznych i Administracji z dnia 27.04.2012 r. w sprawie ustalania geotechnicznych warunków posadowienia obiektów budowlanych, obiekt ten można zaliczyć do </w:t>
      </w:r>
      <w:r w:rsidRPr="00644F27">
        <w:rPr>
          <w:rFonts w:ascii="ISOCPEUR" w:eastAsiaTheme="minorEastAsia" w:hAnsi="ISOCPEUR" w:cstheme="minorBidi"/>
          <w:b/>
          <w:bCs/>
          <w:color w:val="000000" w:themeColor="text1"/>
          <w:sz w:val="20"/>
          <w:szCs w:val="22"/>
          <w:lang w:eastAsia="en-US"/>
        </w:rPr>
        <w:t>I</w:t>
      </w:r>
      <w:r w:rsidR="008253A1" w:rsidRPr="00644F27">
        <w:rPr>
          <w:rFonts w:ascii="ISOCPEUR" w:eastAsiaTheme="minorEastAsia" w:hAnsi="ISOCPEUR" w:cstheme="minorBidi"/>
          <w:b/>
          <w:bCs/>
          <w:color w:val="000000" w:themeColor="text1"/>
          <w:sz w:val="20"/>
          <w:szCs w:val="22"/>
          <w:lang w:eastAsia="en-US"/>
        </w:rPr>
        <w:t>I</w:t>
      </w:r>
      <w:r w:rsidRPr="00644F27">
        <w:rPr>
          <w:rFonts w:ascii="ISOCPEUR" w:eastAsiaTheme="minorEastAsia" w:hAnsi="ISOCPEUR" w:cstheme="minorBidi"/>
          <w:b/>
          <w:bCs/>
          <w:color w:val="000000" w:themeColor="text1"/>
          <w:sz w:val="20"/>
          <w:szCs w:val="22"/>
          <w:lang w:eastAsia="en-US"/>
        </w:rPr>
        <w:t> kategorii geotechnicznej.</w:t>
      </w:r>
    </w:p>
    <w:p w14:paraId="64C6F972" w14:textId="77777777" w:rsidR="00832F77" w:rsidRPr="00644F27" w:rsidRDefault="00832F77" w:rsidP="007C4A36">
      <w:pPr>
        <w:pStyle w:val="nazwainwestycji0"/>
        <w:ind w:firstLine="709"/>
        <w:rPr>
          <w:rFonts w:ascii="ISOCPEUR" w:eastAsiaTheme="minorEastAsia" w:hAnsi="ISOCPEUR" w:cstheme="minorBidi"/>
          <w:color w:val="000000" w:themeColor="text1"/>
          <w:sz w:val="20"/>
          <w:szCs w:val="22"/>
          <w:lang w:eastAsia="en-US"/>
        </w:rPr>
      </w:pPr>
      <w:r w:rsidRPr="00644F27">
        <w:rPr>
          <w:rFonts w:ascii="ISOCPEUR" w:eastAsiaTheme="minorEastAsia" w:hAnsi="ISOCPEUR" w:cstheme="minorBidi"/>
          <w:color w:val="000000" w:themeColor="text1"/>
          <w:sz w:val="20"/>
          <w:szCs w:val="22"/>
          <w:lang w:eastAsia="en-US"/>
        </w:rPr>
        <w:t xml:space="preserve">W przypadku pojawienia się wód gruntowych w wykopie, należy obniżyć zwierciadło wody. Rozluźniony </w:t>
      </w:r>
      <w:r w:rsidRPr="00644F27">
        <w:rPr>
          <w:rFonts w:ascii="ISOCPEUR" w:eastAsiaTheme="minorEastAsia" w:hAnsi="ISOCPEUR" w:cstheme="minorBidi"/>
          <w:color w:val="000000" w:themeColor="text1"/>
          <w:sz w:val="20"/>
          <w:szCs w:val="22"/>
          <w:lang w:eastAsia="en-US"/>
        </w:rPr>
        <w:br/>
        <w:t>i rozmyty grunt wybrać i zastąpić pospółką zagęszczoną mechanicznie do Is=0.97 lub chudym betonem. Należy pamiętać o poprawnym wykonaniu izolacji przeciwwilgociowych pionowych i poziomych. Odsłonięte dno wykopu należy zabezpieczyć w celu minimalizacji oddziaływania warunków atmosferycznych (opady). Nie przestrzeganie tych zasad może doprowadzić do obniżenia nośności gruntu. Warstwę ziemi urodzajnej należy zdjąć do głębokości jej zalegania i zagospodarować na terenie działki.</w:t>
      </w:r>
    </w:p>
    <w:p w14:paraId="405C71E4" w14:textId="77777777" w:rsidR="004B2D5E" w:rsidRPr="00644F27" w:rsidRDefault="004B2D5E" w:rsidP="00F37635">
      <w:pPr>
        <w:spacing w:before="120"/>
        <w:ind w:firstLine="709"/>
        <w:rPr>
          <w:b/>
          <w:color w:val="000000" w:themeColor="text1"/>
        </w:rPr>
      </w:pPr>
      <w:r w:rsidRPr="00644F27">
        <w:rPr>
          <w:b/>
          <w:color w:val="000000" w:themeColor="text1"/>
        </w:rPr>
        <w:t>Uwaga:</w:t>
      </w:r>
      <w:r w:rsidRPr="00644F27">
        <w:rPr>
          <w:b/>
          <w:color w:val="000000" w:themeColor="text1"/>
        </w:rPr>
        <w:tab/>
        <w:t>W przypadku stwierdzenia niezgodności rzeczywistych warunków gruntowych w stosunku do określonych w niniejszej dokumentacji, a także wystąpienia gruntów słabonośnych lub wody gruntowej powyżej projektowanego poziomu posadowienia obiektu należy skontaktować się z projektantem w celu dostosowania sposobu posadowienia oraz doboru izolacji przeciwwilgociowych i przeciwwodnych do warunków rzeczywistych.</w:t>
      </w:r>
    </w:p>
    <w:p w14:paraId="0BF18903" w14:textId="77777777" w:rsidR="008253A1" w:rsidRPr="00B11097" w:rsidRDefault="008253A1" w:rsidP="008253A1">
      <w:pPr>
        <w:pStyle w:val="Pozycja-poziom4"/>
      </w:pPr>
      <w:r w:rsidRPr="00B11097">
        <w:t>1.1.2.3. Schematy statyczne</w:t>
      </w:r>
    </w:p>
    <w:p w14:paraId="4C21FDC6" w14:textId="3DFE1B13" w:rsidR="008253A1" w:rsidRPr="00B11097" w:rsidRDefault="008253A1" w:rsidP="008253A1">
      <w:pPr>
        <w:pStyle w:val="JPunktory"/>
        <w:numPr>
          <w:ilvl w:val="0"/>
          <w:numId w:val="22"/>
        </w:numPr>
        <w:rPr>
          <w:sz w:val="20"/>
        </w:rPr>
      </w:pPr>
      <w:r w:rsidRPr="00B11097">
        <w:rPr>
          <w:sz w:val="20"/>
        </w:rPr>
        <w:t xml:space="preserve">Dach – </w:t>
      </w:r>
      <w:r w:rsidR="00A55F31">
        <w:rPr>
          <w:sz w:val="20"/>
        </w:rPr>
        <w:t>wiązary drewniane zamówione indywidulanie</w:t>
      </w:r>
    </w:p>
    <w:p w14:paraId="4F116BEC" w14:textId="58617740" w:rsidR="008253A1" w:rsidRPr="00B11097" w:rsidRDefault="008253A1" w:rsidP="008253A1">
      <w:pPr>
        <w:pStyle w:val="JPunktory"/>
        <w:numPr>
          <w:ilvl w:val="0"/>
          <w:numId w:val="22"/>
        </w:numPr>
        <w:rPr>
          <w:sz w:val="20"/>
        </w:rPr>
      </w:pPr>
      <w:r w:rsidRPr="00B11097">
        <w:rPr>
          <w:sz w:val="20"/>
        </w:rPr>
        <w:t xml:space="preserve">Strop – prefabrykowany </w:t>
      </w:r>
      <w:r w:rsidR="00B11097" w:rsidRPr="00B11097">
        <w:rPr>
          <w:sz w:val="20"/>
        </w:rPr>
        <w:t>z płyt filigran</w:t>
      </w:r>
    </w:p>
    <w:p w14:paraId="6A661226" w14:textId="77777777" w:rsidR="008253A1" w:rsidRPr="00B11097" w:rsidRDefault="008253A1" w:rsidP="008253A1">
      <w:pPr>
        <w:pStyle w:val="JPunktory"/>
        <w:numPr>
          <w:ilvl w:val="0"/>
          <w:numId w:val="22"/>
        </w:numPr>
        <w:rPr>
          <w:sz w:val="20"/>
        </w:rPr>
      </w:pPr>
      <w:r w:rsidRPr="00B11097">
        <w:rPr>
          <w:sz w:val="20"/>
        </w:rPr>
        <w:t>Podciąg żelbetowy – schemat belki jedno- lub wieloprzęsłowej wolnopodpartej, policzony w programie komputerowym Autodesk Robot Structural Analysis Professional 2021.</w:t>
      </w:r>
    </w:p>
    <w:p w14:paraId="68D33EB4" w14:textId="77777777" w:rsidR="008253A1" w:rsidRPr="00B11097" w:rsidRDefault="008253A1" w:rsidP="008253A1">
      <w:pPr>
        <w:pStyle w:val="JPunktory"/>
        <w:numPr>
          <w:ilvl w:val="0"/>
          <w:numId w:val="22"/>
        </w:numPr>
        <w:rPr>
          <w:sz w:val="20"/>
        </w:rPr>
      </w:pPr>
      <w:r w:rsidRPr="00B11097">
        <w:rPr>
          <w:sz w:val="20"/>
        </w:rPr>
        <w:t>Nadproże żelbetowe – schemat belki jednoprzęsłowej wolnopodpartej, policzony w programie komputerowym Autodesk Robot Structural Analysis Professional 2018.</w:t>
      </w:r>
    </w:p>
    <w:p w14:paraId="0B1965BF" w14:textId="5D0D28F0" w:rsidR="008253A1" w:rsidRPr="00B11097" w:rsidRDefault="008253A1" w:rsidP="008253A1">
      <w:pPr>
        <w:pStyle w:val="JPunktory"/>
        <w:numPr>
          <w:ilvl w:val="0"/>
          <w:numId w:val="22"/>
        </w:numPr>
        <w:rPr>
          <w:sz w:val="20"/>
        </w:rPr>
      </w:pPr>
      <w:r w:rsidRPr="00B11097">
        <w:rPr>
          <w:sz w:val="20"/>
        </w:rPr>
        <w:t>Nadproża systemowe (belki prefabrykowane typu „SBN”</w:t>
      </w:r>
      <w:r w:rsidR="00A55F31">
        <w:rPr>
          <w:sz w:val="20"/>
        </w:rPr>
        <w:t xml:space="preserve"> lub „L”</w:t>
      </w:r>
      <w:r w:rsidRPr="00B11097">
        <w:rPr>
          <w:sz w:val="20"/>
        </w:rPr>
        <w:t xml:space="preserve">) – schemat belki jednoprzęsłowej wolnopodpartej;  </w:t>
      </w:r>
    </w:p>
    <w:p w14:paraId="68610882" w14:textId="77777777" w:rsidR="008253A1" w:rsidRDefault="008253A1" w:rsidP="008253A1">
      <w:pPr>
        <w:pStyle w:val="JPunktory"/>
        <w:numPr>
          <w:ilvl w:val="0"/>
          <w:numId w:val="22"/>
        </w:numPr>
        <w:rPr>
          <w:sz w:val="20"/>
        </w:rPr>
      </w:pPr>
      <w:r w:rsidRPr="00B11097">
        <w:rPr>
          <w:sz w:val="20"/>
        </w:rPr>
        <w:t>Rdzenie żelbetowe – zaprojektowano konstrukcyjnie.</w:t>
      </w:r>
    </w:p>
    <w:p w14:paraId="5913AE8F" w14:textId="79EB6952" w:rsidR="00A55F31" w:rsidRPr="00B11097" w:rsidRDefault="00A55F31" w:rsidP="008253A1">
      <w:pPr>
        <w:pStyle w:val="JPunktory"/>
        <w:numPr>
          <w:ilvl w:val="0"/>
          <w:numId w:val="22"/>
        </w:numPr>
        <w:rPr>
          <w:sz w:val="20"/>
        </w:rPr>
      </w:pPr>
      <w:r>
        <w:rPr>
          <w:sz w:val="20"/>
        </w:rPr>
        <w:t xml:space="preserve">Wieńce żelbetowe - </w:t>
      </w:r>
      <w:r w:rsidRPr="00B11097">
        <w:rPr>
          <w:sz w:val="20"/>
        </w:rPr>
        <w:t>zaprojektowano konstrukcyjnie.</w:t>
      </w:r>
    </w:p>
    <w:p w14:paraId="6D903EF0" w14:textId="77777777" w:rsidR="008253A1" w:rsidRPr="00FD2B55" w:rsidRDefault="008253A1" w:rsidP="008253A1">
      <w:pPr>
        <w:pStyle w:val="Pozycja-poziom4"/>
      </w:pPr>
      <w:r w:rsidRPr="00FD2B55">
        <w:t>1.1.2.4. Układ konstrukcyjny</w:t>
      </w:r>
    </w:p>
    <w:p w14:paraId="51CB639D" w14:textId="59F01E96" w:rsidR="008253A1" w:rsidRPr="00FD2B55" w:rsidRDefault="008253A1" w:rsidP="002C7025">
      <w:pPr>
        <w:ind w:firstLine="709"/>
      </w:pPr>
      <w:r w:rsidRPr="00FD2B55">
        <w:t xml:space="preserve">Zaprojektowano budynek </w:t>
      </w:r>
      <w:r w:rsidR="00A55F31">
        <w:t>usługowy</w:t>
      </w:r>
      <w:r w:rsidRPr="00FD2B55">
        <w:t xml:space="preserve">. Budynek posiada </w:t>
      </w:r>
      <w:r w:rsidR="00A55F31">
        <w:t>2</w:t>
      </w:r>
      <w:r w:rsidRPr="00FD2B55">
        <w:t xml:space="preserve"> kondygnacje nadziemne</w:t>
      </w:r>
      <w:r w:rsidR="00FD2B55" w:rsidRPr="00FD2B55">
        <w:t xml:space="preserve">, </w:t>
      </w:r>
      <w:r w:rsidRPr="00FD2B55">
        <w:t xml:space="preserve"> niepodpiwniczony.</w:t>
      </w:r>
      <w:r w:rsidR="00A55F31">
        <w:t xml:space="preserve"> </w:t>
      </w:r>
      <w:r w:rsidRPr="00FD2B55">
        <w:t>Budynek murowany z bloków betonowych oraz wapienno-piaskowych na zaprawie murarskiej do cienkich spoin ze spoinami pionowymi i poziomymi. Sztywność przestrzenną budynku zapewnia się przez strop</w:t>
      </w:r>
      <w:r w:rsidR="00A55F31">
        <w:t>y</w:t>
      </w:r>
      <w:r w:rsidRPr="00FD2B55">
        <w:t xml:space="preserve">, wieńce, rdzenie oraz pozostałe elementy konstrukcyjne. </w:t>
      </w:r>
      <w:r w:rsidR="002C7025" w:rsidRPr="00FD2B55">
        <w:t>Stropy żelbetowe</w:t>
      </w:r>
      <w:r w:rsidR="00FD2B55" w:rsidRPr="00FD2B55">
        <w:t xml:space="preserve"> w postaci </w:t>
      </w:r>
      <w:r w:rsidR="002C7025" w:rsidRPr="00FD2B55">
        <w:t xml:space="preserve">filigran. Dach </w:t>
      </w:r>
      <w:r w:rsidR="00A55F31">
        <w:t>wielospadowy.</w:t>
      </w:r>
    </w:p>
    <w:p w14:paraId="02B96391" w14:textId="77777777" w:rsidR="001A3A06" w:rsidRPr="00FD2B55" w:rsidRDefault="00B26C32" w:rsidP="001B4E71">
      <w:pPr>
        <w:pStyle w:val="Pozycja-poziom2"/>
      </w:pPr>
      <w:bookmarkStart w:id="22" w:name="_Toc53847548"/>
      <w:bookmarkStart w:id="23" w:name="_Toc53847660"/>
      <w:bookmarkStart w:id="24" w:name="_Toc53849616"/>
      <w:bookmarkStart w:id="25" w:name="_Toc53930923"/>
      <w:bookmarkStart w:id="26" w:name="_Toc53999710"/>
      <w:bookmarkStart w:id="27" w:name="_Toc169189190"/>
      <w:bookmarkEnd w:id="19"/>
      <w:bookmarkEnd w:id="20"/>
      <w:bookmarkEnd w:id="21"/>
      <w:r w:rsidRPr="00FD2B55">
        <w:t>1.</w:t>
      </w:r>
      <w:r w:rsidR="001B4E71" w:rsidRPr="00FD2B55">
        <w:t>2.</w:t>
      </w:r>
      <w:r w:rsidR="001A3A06" w:rsidRPr="00FD2B55">
        <w:t xml:space="preserve"> GEOTECHNICZNE WARUNKI I SPOSÓB POSADOWIENIA OBIEKTU</w:t>
      </w:r>
      <w:bookmarkEnd w:id="22"/>
      <w:bookmarkEnd w:id="23"/>
      <w:bookmarkEnd w:id="24"/>
      <w:r w:rsidR="001D0071" w:rsidRPr="00FD2B55">
        <w:t>, W FORMIE DOKUMENTACJI BADAŃ PODŁOŻA GRUNTOWEGO I PROJEKTU GEOTECHNICZNEGO, ORAZ SPOSÓB ZABEZPIECZENIA PRZED WPŁYWAMI EKSPLOATACJI GÓRNICZEJ</w:t>
      </w:r>
      <w:bookmarkEnd w:id="25"/>
      <w:bookmarkEnd w:id="26"/>
      <w:bookmarkEnd w:id="27"/>
    </w:p>
    <w:p w14:paraId="1D2D69E0" w14:textId="1818F15E" w:rsidR="001A3A06" w:rsidRPr="00FD2B55" w:rsidRDefault="00A55F31" w:rsidP="001A3A06">
      <w:pPr>
        <w:spacing w:after="160" w:line="259" w:lineRule="auto"/>
        <w:jc w:val="left"/>
      </w:pPr>
      <w:r>
        <w:t xml:space="preserve">Zgodnie z </w:t>
      </w:r>
      <w:r w:rsidR="00A74A83">
        <w:t>odkrywkami, po rozbiórce teren należy wyczyścić do głębokości ok 1,2m i wyrównać paskiem zagęszczonym</w:t>
      </w:r>
    </w:p>
    <w:p w14:paraId="724372B1" w14:textId="77777777" w:rsidR="008253A1" w:rsidRPr="00FD2B55" w:rsidRDefault="00B26C32" w:rsidP="008253A1">
      <w:pPr>
        <w:pStyle w:val="Pozycja-poziom2"/>
      </w:pPr>
      <w:bookmarkStart w:id="28" w:name="_Toc53847549"/>
      <w:bookmarkStart w:id="29" w:name="_Toc53847661"/>
      <w:bookmarkStart w:id="30" w:name="_Toc53849617"/>
      <w:bookmarkStart w:id="31" w:name="_Toc53930924"/>
      <w:bookmarkStart w:id="32" w:name="_Toc53999711"/>
      <w:bookmarkStart w:id="33" w:name="_Toc169189191"/>
      <w:r w:rsidRPr="00FD2B55">
        <w:t>1.</w:t>
      </w:r>
      <w:r w:rsidR="001A3A06" w:rsidRPr="00FD2B55">
        <w:t>3. DOKUMENTACJA GEOLOGICZNO-INŻYNIERSKA</w:t>
      </w:r>
      <w:bookmarkEnd w:id="28"/>
      <w:bookmarkEnd w:id="29"/>
      <w:bookmarkEnd w:id="30"/>
      <w:bookmarkEnd w:id="31"/>
      <w:bookmarkEnd w:id="32"/>
      <w:bookmarkEnd w:id="33"/>
    </w:p>
    <w:p w14:paraId="2093E99D" w14:textId="77777777" w:rsidR="001A3A06" w:rsidRPr="00FD2B55" w:rsidRDefault="00BF5BF0" w:rsidP="001A3A06">
      <w:pPr>
        <w:spacing w:after="160" w:line="259" w:lineRule="auto"/>
        <w:jc w:val="left"/>
      </w:pPr>
      <w:r w:rsidRPr="00FD2B55">
        <w:t>Nie dotyczy.</w:t>
      </w:r>
    </w:p>
    <w:p w14:paraId="6575E282" w14:textId="77777777" w:rsidR="00FD2B55" w:rsidRDefault="00FD2B55">
      <w:pPr>
        <w:spacing w:after="160" w:line="259" w:lineRule="auto"/>
        <w:jc w:val="left"/>
        <w:rPr>
          <w:rFonts w:eastAsia="Times New Roman" w:cs="Times New Roman"/>
          <w:b/>
          <w:caps/>
          <w:snapToGrid w:val="0"/>
          <w:sz w:val="24"/>
          <w:szCs w:val="20"/>
          <w:u w:val="single"/>
          <w:lang w:eastAsia="pl-PL"/>
        </w:rPr>
      </w:pPr>
      <w:bookmarkStart w:id="34" w:name="_Toc53847550"/>
      <w:bookmarkStart w:id="35" w:name="_Toc53847662"/>
      <w:bookmarkStart w:id="36" w:name="_Toc53849618"/>
      <w:bookmarkStart w:id="37" w:name="_Toc53930925"/>
      <w:bookmarkStart w:id="38" w:name="_Toc53999712"/>
      <w:r>
        <w:br w:type="page"/>
      </w:r>
    </w:p>
    <w:p w14:paraId="767F7116" w14:textId="77777777" w:rsidR="001A3A06" w:rsidRPr="00644F27" w:rsidRDefault="00B26C32" w:rsidP="001B4E71">
      <w:pPr>
        <w:pStyle w:val="Pozycja-poziom2"/>
        <w:rPr>
          <w:color w:val="000000" w:themeColor="text1"/>
        </w:rPr>
      </w:pPr>
      <w:bookmarkStart w:id="39" w:name="_Toc169189192"/>
      <w:r w:rsidRPr="00FD2B55">
        <w:lastRenderedPageBreak/>
        <w:t>1.</w:t>
      </w:r>
      <w:r w:rsidR="001A3A06" w:rsidRPr="00FD2B55">
        <w:t xml:space="preserve">4. ROZWIĄZANIA KONSTRUKCYJNO-MATERIAŁOWE WEWNĘTRZNYCH I ZEWNĘTRZNYCH PRZEGRÓD </w:t>
      </w:r>
      <w:r w:rsidR="001A3A06" w:rsidRPr="00644F27">
        <w:rPr>
          <w:color w:val="000000" w:themeColor="text1"/>
        </w:rPr>
        <w:t>BUDOWLANYCH</w:t>
      </w:r>
      <w:bookmarkEnd w:id="34"/>
      <w:bookmarkEnd w:id="35"/>
      <w:bookmarkEnd w:id="36"/>
      <w:bookmarkEnd w:id="37"/>
      <w:bookmarkEnd w:id="38"/>
      <w:bookmarkEnd w:id="39"/>
    </w:p>
    <w:p w14:paraId="12224D5C" w14:textId="77777777" w:rsidR="005A3B27" w:rsidRPr="00644F27" w:rsidRDefault="00B26C32" w:rsidP="001B4E71">
      <w:pPr>
        <w:pStyle w:val="Pozycja-poziom3"/>
        <w:rPr>
          <w:color w:val="000000" w:themeColor="text1"/>
        </w:rPr>
      </w:pPr>
      <w:bookmarkStart w:id="40" w:name="_Toc53930926"/>
      <w:bookmarkStart w:id="41" w:name="_Toc53847551"/>
      <w:bookmarkStart w:id="42" w:name="_Toc53847663"/>
      <w:bookmarkStart w:id="43" w:name="_Toc53849619"/>
      <w:r w:rsidRPr="00644F27">
        <w:rPr>
          <w:color w:val="000000" w:themeColor="text1"/>
        </w:rPr>
        <w:t>1.</w:t>
      </w:r>
      <w:r w:rsidR="005A3B27" w:rsidRPr="00644F27">
        <w:rPr>
          <w:color w:val="000000" w:themeColor="text1"/>
        </w:rPr>
        <w:t>4.1. FUNDAMENTY</w:t>
      </w:r>
      <w:bookmarkEnd w:id="40"/>
    </w:p>
    <w:p w14:paraId="48FE7958" w14:textId="77777777" w:rsidR="002C7025" w:rsidRPr="00644F27" w:rsidRDefault="002C7025" w:rsidP="002C7025">
      <w:pPr>
        <w:ind w:firstLine="360"/>
        <w:rPr>
          <w:color w:val="000000" w:themeColor="text1"/>
        </w:rPr>
      </w:pPr>
      <w:r w:rsidRPr="00644F27">
        <w:rPr>
          <w:color w:val="000000" w:themeColor="text1"/>
        </w:rPr>
        <w:t>Przyjęte materiały i założenia:</w:t>
      </w:r>
    </w:p>
    <w:p w14:paraId="65820447" w14:textId="77777777" w:rsidR="002C7025" w:rsidRPr="00644F27" w:rsidRDefault="002C7025" w:rsidP="002C7025">
      <w:pPr>
        <w:numPr>
          <w:ilvl w:val="0"/>
          <w:numId w:val="6"/>
        </w:numPr>
        <w:spacing w:line="276" w:lineRule="auto"/>
        <w:rPr>
          <w:color w:val="000000" w:themeColor="text1"/>
        </w:rPr>
      </w:pPr>
      <w:r w:rsidRPr="00644F27">
        <w:rPr>
          <w:color w:val="000000" w:themeColor="text1"/>
        </w:rPr>
        <w:t>Stal zbrojeniowa żebrowana A-IIIN (B500SP) o wysokiej ciągliwości,</w:t>
      </w:r>
    </w:p>
    <w:p w14:paraId="47EAF36E" w14:textId="042B5CCB" w:rsidR="002C7025" w:rsidRPr="00644F27" w:rsidRDefault="00644F27" w:rsidP="002C7025">
      <w:pPr>
        <w:numPr>
          <w:ilvl w:val="0"/>
          <w:numId w:val="6"/>
        </w:numPr>
        <w:spacing w:line="276" w:lineRule="auto"/>
        <w:rPr>
          <w:color w:val="000000" w:themeColor="text1"/>
        </w:rPr>
      </w:pPr>
      <w:r w:rsidRPr="00644F27">
        <w:rPr>
          <w:color w:val="000000" w:themeColor="text1"/>
        </w:rPr>
        <w:t>Beton C20/25</w:t>
      </w:r>
      <w:r w:rsidR="0096542D">
        <w:rPr>
          <w:color w:val="000000" w:themeColor="text1"/>
        </w:rPr>
        <w:t xml:space="preserve"> i stropy filigran C25/30</w:t>
      </w:r>
    </w:p>
    <w:p w14:paraId="1B89A26C" w14:textId="77777777" w:rsidR="002C7025" w:rsidRPr="00644F27" w:rsidRDefault="002C7025" w:rsidP="002C7025">
      <w:pPr>
        <w:numPr>
          <w:ilvl w:val="0"/>
          <w:numId w:val="6"/>
        </w:numPr>
        <w:spacing w:line="276" w:lineRule="auto"/>
        <w:rPr>
          <w:color w:val="000000" w:themeColor="text1"/>
        </w:rPr>
      </w:pPr>
      <w:r w:rsidRPr="00644F27">
        <w:rPr>
          <w:color w:val="000000" w:themeColor="text1"/>
        </w:rPr>
        <w:t>Podkład betonowy C8/10 (B10) gr. 10cm,</w:t>
      </w:r>
    </w:p>
    <w:p w14:paraId="0A28CC73" w14:textId="77777777" w:rsidR="002C7025" w:rsidRPr="00644F27" w:rsidRDefault="002C7025" w:rsidP="002C7025">
      <w:pPr>
        <w:numPr>
          <w:ilvl w:val="0"/>
          <w:numId w:val="6"/>
        </w:numPr>
        <w:spacing w:line="276" w:lineRule="auto"/>
        <w:rPr>
          <w:color w:val="000000" w:themeColor="text1"/>
        </w:rPr>
      </w:pPr>
      <w:r w:rsidRPr="00644F27">
        <w:rPr>
          <w:color w:val="000000" w:themeColor="text1"/>
        </w:rPr>
        <w:t>Klasa ekspozycji XC2,</w:t>
      </w:r>
    </w:p>
    <w:p w14:paraId="5A3808A1" w14:textId="77777777" w:rsidR="002C7025" w:rsidRPr="00644F27" w:rsidRDefault="002C7025" w:rsidP="002C7025">
      <w:pPr>
        <w:numPr>
          <w:ilvl w:val="0"/>
          <w:numId w:val="6"/>
        </w:numPr>
        <w:spacing w:line="276" w:lineRule="auto"/>
        <w:rPr>
          <w:color w:val="000000" w:themeColor="text1"/>
        </w:rPr>
      </w:pPr>
      <w:r w:rsidRPr="00644F27">
        <w:rPr>
          <w:color w:val="000000" w:themeColor="text1"/>
        </w:rPr>
        <w:t>Otulina: od strony betonu podkładowego 5cm, górna 5cm,</w:t>
      </w:r>
    </w:p>
    <w:p w14:paraId="32AFF2D0" w14:textId="77777777" w:rsidR="002C7025" w:rsidRPr="00644F27" w:rsidRDefault="002C7025" w:rsidP="002C7025">
      <w:pPr>
        <w:numPr>
          <w:ilvl w:val="0"/>
          <w:numId w:val="6"/>
        </w:numPr>
        <w:spacing w:line="276" w:lineRule="auto"/>
        <w:rPr>
          <w:color w:val="000000" w:themeColor="text1"/>
        </w:rPr>
      </w:pPr>
      <w:r w:rsidRPr="00644F27">
        <w:rPr>
          <w:color w:val="000000" w:themeColor="text1"/>
        </w:rPr>
        <w:t>Max. wymiar ziaren 32 mm.</w:t>
      </w:r>
    </w:p>
    <w:p w14:paraId="2302E5BD" w14:textId="77777777" w:rsidR="00843E98" w:rsidRPr="00644F27" w:rsidRDefault="00843E98" w:rsidP="00843E98">
      <w:pPr>
        <w:rPr>
          <w:color w:val="000000" w:themeColor="text1"/>
        </w:rPr>
      </w:pPr>
    </w:p>
    <w:p w14:paraId="413444C6" w14:textId="77777777" w:rsidR="00843E98" w:rsidRPr="00644F27" w:rsidRDefault="00843E98" w:rsidP="00843E98">
      <w:pPr>
        <w:rPr>
          <w:b/>
          <w:color w:val="000000" w:themeColor="text1"/>
        </w:rPr>
      </w:pPr>
      <w:r w:rsidRPr="00644F27">
        <w:rPr>
          <w:b/>
          <w:color w:val="000000" w:themeColor="text1"/>
        </w:rPr>
        <w:t>Ławy fundamentowe</w:t>
      </w:r>
    </w:p>
    <w:p w14:paraId="0D3F33DA" w14:textId="77777777" w:rsidR="00843E98" w:rsidRPr="00644F27" w:rsidRDefault="00843E98" w:rsidP="00843E98">
      <w:pPr>
        <w:rPr>
          <w:color w:val="000000" w:themeColor="text1"/>
        </w:rPr>
      </w:pPr>
      <w:r w:rsidRPr="00644F27">
        <w:rPr>
          <w:b/>
          <w:color w:val="000000" w:themeColor="text1"/>
        </w:rPr>
        <w:tab/>
      </w:r>
      <w:r w:rsidR="00D34B17" w:rsidRPr="00644F27">
        <w:rPr>
          <w:color w:val="000000" w:themeColor="text1"/>
        </w:rPr>
        <w:t>Pod budynkiem</w:t>
      </w:r>
      <w:r w:rsidRPr="00644F27">
        <w:rPr>
          <w:color w:val="000000" w:themeColor="text1"/>
        </w:rPr>
        <w:t xml:space="preserve"> zaprojektowano ławy fundamentowe</w:t>
      </w:r>
      <w:r w:rsidR="002C7025" w:rsidRPr="00644F27">
        <w:rPr>
          <w:color w:val="000000" w:themeColor="text1"/>
        </w:rPr>
        <w:t xml:space="preserve"> o przekrojach podanych na rysunkach</w:t>
      </w:r>
      <w:r w:rsidR="00D34B17" w:rsidRPr="00644F27">
        <w:rPr>
          <w:color w:val="000000" w:themeColor="text1"/>
        </w:rPr>
        <w:t>.</w:t>
      </w:r>
      <w:r w:rsidRPr="00644F27">
        <w:rPr>
          <w:color w:val="000000" w:themeColor="text1"/>
        </w:rPr>
        <w:t>Do oblic</w:t>
      </w:r>
      <w:r w:rsidR="002C7025" w:rsidRPr="00644F27">
        <w:rPr>
          <w:color w:val="000000" w:themeColor="text1"/>
        </w:rPr>
        <w:t xml:space="preserve">zeń przyjęto poziom </w:t>
      </w:r>
      <w:r w:rsidR="00644F27" w:rsidRPr="00644F27">
        <w:rPr>
          <w:color w:val="000000" w:themeColor="text1"/>
        </w:rPr>
        <w:t>posadowienia dołu</w:t>
      </w:r>
      <w:r w:rsidRPr="00644F27">
        <w:rPr>
          <w:color w:val="000000" w:themeColor="text1"/>
        </w:rPr>
        <w:t xml:space="preserve"> ławy fundamentowej na głębokości </w:t>
      </w:r>
      <w:r w:rsidR="00644F27" w:rsidRPr="00644F27">
        <w:rPr>
          <w:b/>
          <w:color w:val="000000" w:themeColor="text1"/>
        </w:rPr>
        <w:t>1,0</w:t>
      </w:r>
      <w:r w:rsidR="00D13EA4" w:rsidRPr="00644F27">
        <w:rPr>
          <w:b/>
          <w:color w:val="000000" w:themeColor="text1"/>
        </w:rPr>
        <w:t>0</w:t>
      </w:r>
      <w:r w:rsidRPr="00644F27">
        <w:rPr>
          <w:b/>
          <w:color w:val="000000" w:themeColor="text1"/>
        </w:rPr>
        <w:t xml:space="preserve"> m p.p.t. </w:t>
      </w:r>
      <w:r w:rsidRPr="00644F27">
        <w:rPr>
          <w:color w:val="000000" w:themeColor="text1"/>
        </w:rPr>
        <w:t>aktualnego</w:t>
      </w:r>
      <w:r w:rsidRPr="00644F27">
        <w:rPr>
          <w:b/>
          <w:color w:val="000000" w:themeColor="text1"/>
        </w:rPr>
        <w:t xml:space="preserve">. </w:t>
      </w:r>
      <w:r w:rsidRPr="00644F27">
        <w:rPr>
          <w:color w:val="000000" w:themeColor="text1"/>
        </w:rPr>
        <w:t>Zaprojektowano posadowienie obiektu bezpośrednie na gruntach rodzimych, poniżej warstwy gleby urodzajnej i nasypów.</w:t>
      </w:r>
    </w:p>
    <w:p w14:paraId="4CB4F674" w14:textId="77777777" w:rsidR="00843E98" w:rsidRPr="00644F27" w:rsidRDefault="00843E98" w:rsidP="00843E98">
      <w:pPr>
        <w:ind w:firstLine="709"/>
        <w:rPr>
          <w:color w:val="000000" w:themeColor="text1"/>
        </w:rPr>
      </w:pPr>
      <w:r w:rsidRPr="00644F27">
        <w:rPr>
          <w:color w:val="000000" w:themeColor="text1"/>
        </w:rPr>
        <w:t xml:space="preserve">Dla zapewnienia odpowiedniego otulenia stali, stosować podkładki dystansowe z tworzywa sztucznego lub betonu. </w:t>
      </w:r>
    </w:p>
    <w:p w14:paraId="555FAC30" w14:textId="77777777" w:rsidR="00843E98" w:rsidRPr="00644F27" w:rsidRDefault="00843E98" w:rsidP="00C52B98">
      <w:pPr>
        <w:ind w:firstLine="709"/>
        <w:rPr>
          <w:color w:val="000000" w:themeColor="text1"/>
        </w:rPr>
      </w:pPr>
      <w:r w:rsidRPr="00644F27">
        <w:rPr>
          <w:color w:val="000000" w:themeColor="text1"/>
        </w:rPr>
        <w:t xml:space="preserve">Pod całością ław i stóp fundamentowych wykonać podkład betonowy. </w:t>
      </w:r>
      <w:r w:rsidRPr="00644F27">
        <w:rPr>
          <w:b/>
          <w:color w:val="000000" w:themeColor="text1"/>
        </w:rPr>
        <w:t>Na wszystkich dostępnych płaszczyznach stóp wykonać izolację przeciwwilgociową</w:t>
      </w:r>
      <w:r w:rsidRPr="00644F27">
        <w:rPr>
          <w:color w:val="000000" w:themeColor="text1"/>
        </w:rPr>
        <w:t xml:space="preserve"> za pomocą dyspersyjnych środków bitumiczno-kauczukowych nanosząc najpierw warstwę gruntującą, a następnie powłoki zasadnicze zgodnie z zaleceniami producenta.</w:t>
      </w:r>
    </w:p>
    <w:p w14:paraId="525D846E" w14:textId="77777777" w:rsidR="00843E98" w:rsidRPr="00644F27" w:rsidRDefault="00843E98" w:rsidP="00843E98">
      <w:pPr>
        <w:rPr>
          <w:color w:val="000000" w:themeColor="text1"/>
        </w:rPr>
      </w:pPr>
      <w:r w:rsidRPr="00644F27">
        <w:rPr>
          <w:color w:val="000000" w:themeColor="text1"/>
        </w:rPr>
        <w:tab/>
        <w:t>Prace ziemne należy przeprowadzić starannie, aby nie naruszyć naturalnej struktury gruntów, co obniżyłoby ich właściwości fizyko-mechaniczne. Nienadające się do bezpośredniego posadowienia, a także rozmoczone lub rozluźnione partie gruntu należy usunąć i zastąpić zagęszczoną podsypką piaszczysto – żwirową (I</w:t>
      </w:r>
      <w:r w:rsidRPr="00644F27">
        <w:rPr>
          <w:color w:val="000000" w:themeColor="text1"/>
          <w:sz w:val="14"/>
        </w:rPr>
        <w:t>Dmin</w:t>
      </w:r>
      <w:r w:rsidRPr="00644F27">
        <w:rPr>
          <w:color w:val="000000" w:themeColor="text1"/>
        </w:rPr>
        <w:t xml:space="preserve"> = 0,7) lub chudym betonem (kl. C8/10). </w:t>
      </w:r>
    </w:p>
    <w:p w14:paraId="68AE4561" w14:textId="77777777" w:rsidR="00843E98" w:rsidRPr="00644F27" w:rsidRDefault="00843E98" w:rsidP="00843E98">
      <w:pPr>
        <w:rPr>
          <w:color w:val="000000" w:themeColor="text1"/>
        </w:rPr>
      </w:pPr>
    </w:p>
    <w:p w14:paraId="00A876C7" w14:textId="77777777" w:rsidR="00843E98" w:rsidRPr="00644F27" w:rsidRDefault="00843E98" w:rsidP="00877112">
      <w:pPr>
        <w:ind w:firstLine="709"/>
        <w:rPr>
          <w:b/>
          <w:color w:val="000000" w:themeColor="text1"/>
        </w:rPr>
      </w:pPr>
      <w:r w:rsidRPr="00644F27">
        <w:rPr>
          <w:b/>
          <w:color w:val="000000" w:themeColor="text1"/>
        </w:rPr>
        <w:t>UWAGA:</w:t>
      </w:r>
      <w:r w:rsidRPr="00644F27">
        <w:rPr>
          <w:b/>
          <w:color w:val="000000" w:themeColor="text1"/>
        </w:rPr>
        <w:tab/>
        <w:t>W przypadku stwierdzenia niezgodności rzeczywistych warunków gruntowych w stosunku do określonych w dokumentacji geotechnicznej, a także wystąpienia gruntów nienośnych lub słabonośnych oraz wody gruntowej powyżej projektowanego poziomu posadowienia obiektu należy skontaktować się z projektantem w celu dostosowania sposobu posadowienia obiektu do warunków istniejących.</w:t>
      </w:r>
    </w:p>
    <w:p w14:paraId="59E17048" w14:textId="77777777" w:rsidR="00843E98" w:rsidRPr="00644F27" w:rsidRDefault="00843E98" w:rsidP="00843E98">
      <w:pPr>
        <w:ind w:right="20" w:firstLine="425"/>
        <w:rPr>
          <w:b/>
          <w:color w:val="000000" w:themeColor="text1"/>
        </w:rPr>
      </w:pPr>
      <w:r w:rsidRPr="00644F27">
        <w:rPr>
          <w:b/>
          <w:color w:val="000000" w:themeColor="text1"/>
          <w:u w:val="single"/>
        </w:rPr>
        <w:t>Zgodnie z wytycznymi branży elektrycznej</w:t>
      </w:r>
      <w:r w:rsidRPr="00644F27">
        <w:rPr>
          <w:b/>
          <w:color w:val="000000" w:themeColor="text1"/>
        </w:rPr>
        <w:t xml:space="preserve"> należy z fundamentów wyprowadzić płaskowniki z bednarki ocynkowanej przyspawane do zbrojenia fundamentów w celu połączenia ich ze zwodami instalacji odgromowej.</w:t>
      </w:r>
    </w:p>
    <w:p w14:paraId="389D58A5" w14:textId="77777777" w:rsidR="00843E98" w:rsidRPr="00644F27" w:rsidRDefault="00843E98" w:rsidP="00843E98">
      <w:pPr>
        <w:ind w:right="20" w:firstLine="425"/>
        <w:rPr>
          <w:b/>
          <w:color w:val="000000" w:themeColor="text1"/>
        </w:rPr>
      </w:pPr>
      <w:r w:rsidRPr="00644F27">
        <w:rPr>
          <w:b/>
          <w:color w:val="000000" w:themeColor="text1"/>
          <w:u w:val="single"/>
        </w:rPr>
        <w:t>Zgodnie z wytycznymi branży sanitarnej</w:t>
      </w:r>
      <w:r w:rsidRPr="00644F27">
        <w:rPr>
          <w:b/>
          <w:color w:val="000000" w:themeColor="text1"/>
        </w:rPr>
        <w:t xml:space="preserve"> należy wykonać przepusty dla kanalizacji sanitarnej z rur (Ø – wg wytycznych branży sanitarnej) z zachowaniem otulenia betonem zbrojenia min. 8 cm.</w:t>
      </w:r>
    </w:p>
    <w:p w14:paraId="075E72C2" w14:textId="77777777" w:rsidR="00D75C71" w:rsidRPr="00644F27" w:rsidRDefault="00D75C71" w:rsidP="00885B3D">
      <w:pPr>
        <w:ind w:firstLine="709"/>
        <w:rPr>
          <w:color w:val="000000" w:themeColor="text1"/>
          <w:szCs w:val="20"/>
        </w:rPr>
      </w:pPr>
    </w:p>
    <w:p w14:paraId="4D653486" w14:textId="77777777" w:rsidR="0084019B" w:rsidRPr="00644F27" w:rsidRDefault="005A3B27" w:rsidP="00C52B98">
      <w:pPr>
        <w:ind w:firstLine="709"/>
        <w:rPr>
          <w:color w:val="000000" w:themeColor="text1"/>
          <w:szCs w:val="20"/>
        </w:rPr>
      </w:pPr>
      <w:r w:rsidRPr="00644F27">
        <w:rPr>
          <w:b/>
          <w:color w:val="000000" w:themeColor="text1"/>
          <w:szCs w:val="20"/>
        </w:rPr>
        <w:t xml:space="preserve">UWAGA. </w:t>
      </w:r>
      <w:r w:rsidR="00C55135" w:rsidRPr="00644F27">
        <w:rPr>
          <w:color w:val="000000" w:themeColor="text1"/>
          <w:szCs w:val="20"/>
        </w:rPr>
        <w:t>W</w:t>
      </w:r>
      <w:r w:rsidRPr="00644F27">
        <w:rPr>
          <w:color w:val="000000" w:themeColor="text1"/>
          <w:szCs w:val="20"/>
        </w:rPr>
        <w:t>ykonać zgodnie z r</w:t>
      </w:r>
      <w:r w:rsidR="00C52B98" w:rsidRPr="00644F27">
        <w:rPr>
          <w:color w:val="000000" w:themeColor="text1"/>
          <w:szCs w:val="20"/>
        </w:rPr>
        <w:t>ysunkami branży konstrukcyjnej.</w:t>
      </w:r>
    </w:p>
    <w:p w14:paraId="3E9CCD6D" w14:textId="77777777" w:rsidR="004571FC" w:rsidRPr="00984441" w:rsidRDefault="00B26C32" w:rsidP="0084019B">
      <w:pPr>
        <w:pStyle w:val="Pozycja-poziom3"/>
      </w:pPr>
      <w:bookmarkStart w:id="44" w:name="_Toc53930927"/>
      <w:r w:rsidRPr="00984441">
        <w:t>1.</w:t>
      </w:r>
      <w:r w:rsidR="005A3B27" w:rsidRPr="00984441">
        <w:t>4.</w:t>
      </w:r>
      <w:r w:rsidR="00F2248A" w:rsidRPr="00984441">
        <w:t>2</w:t>
      </w:r>
      <w:r w:rsidR="005A3B27" w:rsidRPr="00984441">
        <w:t xml:space="preserve">. </w:t>
      </w:r>
      <w:bookmarkEnd w:id="44"/>
      <w:r w:rsidR="00D34B17" w:rsidRPr="00984441">
        <w:t>ŚCIANY</w:t>
      </w:r>
    </w:p>
    <w:p w14:paraId="208192C9" w14:textId="77777777" w:rsidR="0037549A" w:rsidRPr="00984441" w:rsidRDefault="0037549A" w:rsidP="009D1E73">
      <w:bookmarkStart w:id="45" w:name="_Toc410133580"/>
      <w:bookmarkStart w:id="46" w:name="_Toc53930928"/>
    </w:p>
    <w:p w14:paraId="25E8E7BD" w14:textId="4DB856B9" w:rsidR="009D1E73" w:rsidRPr="00984441" w:rsidRDefault="009D1E73" w:rsidP="0037549A">
      <w:r w:rsidRPr="00984441">
        <w:rPr>
          <w:u w:val="single"/>
        </w:rPr>
        <w:t>Ściany fundamentowe</w:t>
      </w:r>
      <w:r w:rsidR="0037549A" w:rsidRPr="00984441">
        <w:t xml:space="preserve"> zaprojektowano </w:t>
      </w:r>
      <w:r w:rsidR="00644F27">
        <w:t>z bloczków betonowych M15, gr. 24cm na zaprawie cem.-wap. lub kleju ze spoinami poziomymi i pionowymi klasy M</w:t>
      </w:r>
      <w:r w:rsidR="0096542D">
        <w:t>5</w:t>
      </w:r>
    </w:p>
    <w:p w14:paraId="730EF268" w14:textId="77777777" w:rsidR="0037549A" w:rsidRPr="00984441" w:rsidRDefault="0037549A" w:rsidP="00C52B98">
      <w:pPr>
        <w:rPr>
          <w:u w:val="single"/>
        </w:rPr>
      </w:pPr>
    </w:p>
    <w:p w14:paraId="1F767B31" w14:textId="4689C303" w:rsidR="00C52B98" w:rsidRPr="00984441" w:rsidRDefault="00C52B98" w:rsidP="00C52B98">
      <w:r w:rsidRPr="00984441">
        <w:rPr>
          <w:u w:val="single"/>
        </w:rPr>
        <w:t>Ściany</w:t>
      </w:r>
      <w:r w:rsidR="00644F27">
        <w:rPr>
          <w:u w:val="single"/>
        </w:rPr>
        <w:t xml:space="preserve"> </w:t>
      </w:r>
      <w:r w:rsidR="00984441" w:rsidRPr="00984441">
        <w:rPr>
          <w:u w:val="single"/>
        </w:rPr>
        <w:t>nadziemia</w:t>
      </w:r>
      <w:r w:rsidRPr="00984441">
        <w:t xml:space="preserve"> zaprojektowano z bloczków wapienno-piaskowych klasy 15MPa, gr. 24 cm na zaprawie cem.-wap. lub kleju ze spoinami poziomymi i pionowymi klasy M</w:t>
      </w:r>
      <w:r w:rsidR="0096542D">
        <w:t>5</w:t>
      </w:r>
      <w:r w:rsidRPr="00984441">
        <w:t xml:space="preserve"> ocieplone do strony zewnętrznej. </w:t>
      </w:r>
    </w:p>
    <w:p w14:paraId="1F60C093" w14:textId="77777777" w:rsidR="00984441" w:rsidRPr="00984441" w:rsidRDefault="00984441" w:rsidP="00C52B98"/>
    <w:p w14:paraId="5DC87C9A" w14:textId="7E511D67" w:rsidR="00C52B98" w:rsidRPr="00984441" w:rsidRDefault="00C52B98" w:rsidP="00C52B98">
      <w:r w:rsidRPr="00984441">
        <w:rPr>
          <w:u w:val="single"/>
        </w:rPr>
        <w:t xml:space="preserve">Ściany nienośne budynku </w:t>
      </w:r>
      <w:r w:rsidRPr="00984441">
        <w:t xml:space="preserve">zaprojektowano jako jednowarstwowe o konstrukcji nośnej z bloczków </w:t>
      </w:r>
      <w:r w:rsidRPr="00984441">
        <w:rPr>
          <w:lang w:val="en-US"/>
        </w:rPr>
        <w:t>wapienno-</w:t>
      </w:r>
      <w:r w:rsidRPr="00984441">
        <w:t>piaskowych</w:t>
      </w:r>
      <w:r w:rsidR="00644F27">
        <w:t xml:space="preserve"> </w:t>
      </w:r>
      <w:r w:rsidRPr="00984441">
        <w:rPr>
          <w:lang w:val="en-US"/>
        </w:rPr>
        <w:t>dr</w:t>
      </w:r>
      <w:r w:rsidRPr="00984441">
        <w:t xml:space="preserve">ążonych (gęstość </w:t>
      </w:r>
      <w:r w:rsidRPr="00984441">
        <w:rPr>
          <w:lang w:val="en-US"/>
        </w:rPr>
        <w:t>16</w:t>
      </w:r>
      <w:r w:rsidRPr="00984441">
        <w:t>kN/m</w:t>
      </w:r>
      <w:r w:rsidRPr="00984441">
        <w:rPr>
          <w:vertAlign w:val="superscript"/>
        </w:rPr>
        <w:t>3</w:t>
      </w:r>
      <w:r w:rsidRPr="00984441">
        <w:t>, gr. 24 cm na zaprawie cem.-wap. lub kleju ze spoinami poziomymi i pionowymi klasy M</w:t>
      </w:r>
      <w:r w:rsidR="0096542D">
        <w:t>5</w:t>
      </w:r>
      <w:r w:rsidRPr="00984441">
        <w:t>.</w:t>
      </w:r>
    </w:p>
    <w:p w14:paraId="6F60F86F" w14:textId="77777777" w:rsidR="00D34B17" w:rsidRPr="00984441" w:rsidRDefault="00D34B17" w:rsidP="009D1E73">
      <w:pPr>
        <w:rPr>
          <w:u w:val="single"/>
        </w:rPr>
      </w:pPr>
    </w:p>
    <w:p w14:paraId="7627A804" w14:textId="77777777" w:rsidR="00644F27" w:rsidRDefault="00644F27">
      <w:pPr>
        <w:spacing w:after="160" w:line="259" w:lineRule="auto"/>
        <w:jc w:val="left"/>
      </w:pPr>
      <w:r>
        <w:br w:type="page"/>
      </w:r>
    </w:p>
    <w:p w14:paraId="6A659EA8" w14:textId="77777777" w:rsidR="009D1E73" w:rsidRPr="00984441" w:rsidRDefault="009D1E73" w:rsidP="009D1E73">
      <w:r w:rsidRPr="00984441">
        <w:lastRenderedPageBreak/>
        <w:t xml:space="preserve">Nad otworami drzwiowymi, w spoinie klejowej lub zaprawy (min. na dwóch warstwach)  zastosować zbrojenie w postaci dwóch równoległych prętów, połączonych trzecim prętem wygiętym sinusoidalnie. </w:t>
      </w:r>
    </w:p>
    <w:p w14:paraId="578480F3" w14:textId="77777777" w:rsidR="009D1E73" w:rsidRPr="00984441" w:rsidRDefault="009D1E73" w:rsidP="00644F27">
      <w:pPr>
        <w:jc w:val="center"/>
      </w:pPr>
      <w:r w:rsidRPr="00984441">
        <w:rPr>
          <w:noProof/>
          <w:lang w:eastAsia="pl-PL"/>
        </w:rPr>
        <w:drawing>
          <wp:inline distT="0" distB="0" distL="0" distR="0" wp14:anchorId="4E27812D" wp14:editId="5C9380E0">
            <wp:extent cx="2065020" cy="1722120"/>
            <wp:effectExtent l="19050" t="0" r="0" b="0"/>
            <wp:docPr id="9"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8"/>
                    <a:srcRect/>
                    <a:stretch>
                      <a:fillRect/>
                    </a:stretch>
                  </pic:blipFill>
                  <pic:spPr bwMode="auto">
                    <a:xfrm>
                      <a:off x="0" y="0"/>
                      <a:ext cx="2065020" cy="1722120"/>
                    </a:xfrm>
                    <a:prstGeom prst="rect">
                      <a:avLst/>
                    </a:prstGeom>
                    <a:noFill/>
                    <a:ln w="9525">
                      <a:noFill/>
                      <a:miter lim="800000"/>
                      <a:headEnd/>
                      <a:tailEnd/>
                    </a:ln>
                  </pic:spPr>
                </pic:pic>
              </a:graphicData>
            </a:graphic>
          </wp:inline>
        </w:drawing>
      </w:r>
      <w:r w:rsidRPr="00984441">
        <w:rPr>
          <w:noProof/>
          <w:lang w:eastAsia="pl-PL"/>
        </w:rPr>
        <w:drawing>
          <wp:inline distT="0" distB="0" distL="0" distR="0" wp14:anchorId="21C3EFF0" wp14:editId="74D88680">
            <wp:extent cx="1859280" cy="1897380"/>
            <wp:effectExtent l="19050" t="0" r="7620" b="0"/>
            <wp:docPr id="18"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6"/>
                    <pic:cNvPicPr>
                      <a:picLocks noChangeAspect="1" noChangeArrowheads="1"/>
                    </pic:cNvPicPr>
                  </pic:nvPicPr>
                  <pic:blipFill>
                    <a:blip r:embed="rId9"/>
                    <a:srcRect/>
                    <a:stretch>
                      <a:fillRect/>
                    </a:stretch>
                  </pic:blipFill>
                  <pic:spPr bwMode="auto">
                    <a:xfrm>
                      <a:off x="0" y="0"/>
                      <a:ext cx="1859280" cy="1897380"/>
                    </a:xfrm>
                    <a:prstGeom prst="rect">
                      <a:avLst/>
                    </a:prstGeom>
                    <a:noFill/>
                    <a:ln w="9525">
                      <a:noFill/>
                      <a:miter lim="800000"/>
                      <a:headEnd/>
                      <a:tailEnd/>
                    </a:ln>
                  </pic:spPr>
                </pic:pic>
              </a:graphicData>
            </a:graphic>
          </wp:inline>
        </w:drawing>
      </w:r>
    </w:p>
    <w:p w14:paraId="1153D607" w14:textId="77777777" w:rsidR="009D1E73" w:rsidRPr="00984441" w:rsidRDefault="009D1E73" w:rsidP="009D1E73">
      <w:r w:rsidRPr="00984441">
        <w:t xml:space="preserve">Nad i pod otworami okiennymi, w spoinie klejowej lub zaprawy(min. na dwóch warstwach)  zastosować zbrojenie w postaci dwóch równoległych prętów, połączonych trzecim prętem wygiętym sinusoidalnie. </w:t>
      </w:r>
    </w:p>
    <w:p w14:paraId="584685A9" w14:textId="77777777" w:rsidR="009D1E73" w:rsidRPr="00984441" w:rsidRDefault="009D1E73" w:rsidP="00644F27">
      <w:pPr>
        <w:jc w:val="center"/>
      </w:pPr>
      <w:r w:rsidRPr="00984441">
        <w:rPr>
          <w:noProof/>
          <w:lang w:eastAsia="pl-PL"/>
        </w:rPr>
        <w:drawing>
          <wp:inline distT="0" distB="0" distL="0" distR="0" wp14:anchorId="31ACE52C" wp14:editId="50E08873">
            <wp:extent cx="2522220" cy="1524000"/>
            <wp:effectExtent l="19050" t="0" r="0" b="0"/>
            <wp:docPr id="1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10"/>
                    <a:srcRect/>
                    <a:stretch>
                      <a:fillRect/>
                    </a:stretch>
                  </pic:blipFill>
                  <pic:spPr bwMode="auto">
                    <a:xfrm>
                      <a:off x="0" y="0"/>
                      <a:ext cx="2522220" cy="1524000"/>
                    </a:xfrm>
                    <a:prstGeom prst="rect">
                      <a:avLst/>
                    </a:prstGeom>
                    <a:noFill/>
                    <a:ln w="9525">
                      <a:noFill/>
                      <a:miter lim="800000"/>
                      <a:headEnd/>
                      <a:tailEnd/>
                    </a:ln>
                  </pic:spPr>
                </pic:pic>
              </a:graphicData>
            </a:graphic>
          </wp:inline>
        </w:drawing>
      </w:r>
      <w:r w:rsidRPr="00984441">
        <w:rPr>
          <w:noProof/>
          <w:lang w:eastAsia="pl-PL"/>
        </w:rPr>
        <w:drawing>
          <wp:inline distT="0" distB="0" distL="0" distR="0" wp14:anchorId="50DF77D9" wp14:editId="28059208">
            <wp:extent cx="2468880" cy="1836420"/>
            <wp:effectExtent l="19050" t="0" r="7620" b="0"/>
            <wp:docPr id="6"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3"/>
                    <pic:cNvPicPr>
                      <a:picLocks noChangeAspect="1" noChangeArrowheads="1"/>
                    </pic:cNvPicPr>
                  </pic:nvPicPr>
                  <pic:blipFill>
                    <a:blip r:embed="rId11"/>
                    <a:srcRect/>
                    <a:stretch>
                      <a:fillRect/>
                    </a:stretch>
                  </pic:blipFill>
                  <pic:spPr bwMode="auto">
                    <a:xfrm>
                      <a:off x="0" y="0"/>
                      <a:ext cx="2468880" cy="1836420"/>
                    </a:xfrm>
                    <a:prstGeom prst="rect">
                      <a:avLst/>
                    </a:prstGeom>
                    <a:noFill/>
                    <a:ln w="9525">
                      <a:noFill/>
                      <a:miter lim="800000"/>
                      <a:headEnd/>
                      <a:tailEnd/>
                    </a:ln>
                  </pic:spPr>
                </pic:pic>
              </a:graphicData>
            </a:graphic>
          </wp:inline>
        </w:drawing>
      </w:r>
    </w:p>
    <w:p w14:paraId="24828A4D" w14:textId="77777777" w:rsidR="009D1E73" w:rsidRPr="00984441" w:rsidRDefault="009D1E73" w:rsidP="009D1E73"/>
    <w:p w14:paraId="3F0060A6" w14:textId="77777777" w:rsidR="009D1E73" w:rsidRPr="00984441" w:rsidRDefault="009D1E73" w:rsidP="009D1E73">
      <w:r w:rsidRPr="00984441">
        <w:t xml:space="preserve">Otwory okienne wykonać z zachowaniem odpowiednich luzów montażowych. </w:t>
      </w:r>
    </w:p>
    <w:p w14:paraId="0C888E62" w14:textId="77777777" w:rsidR="009D1E73" w:rsidRPr="00984441" w:rsidRDefault="009D1E73" w:rsidP="009D1E73"/>
    <w:p w14:paraId="0FF6F67E" w14:textId="77777777" w:rsidR="005A3B27" w:rsidRDefault="00B26C32" w:rsidP="001B4E71">
      <w:pPr>
        <w:pStyle w:val="Pozycja-poziom3"/>
      </w:pPr>
      <w:bookmarkStart w:id="47" w:name="_Toc53930937"/>
      <w:bookmarkEnd w:id="45"/>
      <w:bookmarkEnd w:id="46"/>
      <w:r w:rsidRPr="00984441">
        <w:t>1.</w:t>
      </w:r>
      <w:r w:rsidR="005A3B27" w:rsidRPr="00984441">
        <w:t>4.</w:t>
      </w:r>
      <w:r w:rsidR="0037549A" w:rsidRPr="00984441">
        <w:t>6</w:t>
      </w:r>
      <w:r w:rsidR="005A3B27" w:rsidRPr="00984441">
        <w:t xml:space="preserve">. </w:t>
      </w:r>
      <w:bookmarkEnd w:id="47"/>
      <w:r w:rsidR="005E660E" w:rsidRPr="00984441">
        <w:t>DACH</w:t>
      </w:r>
    </w:p>
    <w:p w14:paraId="5FB58163" w14:textId="748C1B23" w:rsidR="0096542D" w:rsidRPr="0096542D" w:rsidRDefault="0096542D" w:rsidP="0096542D">
      <w:pPr>
        <w:rPr>
          <w:lang w:eastAsia="pl-PL"/>
        </w:rPr>
      </w:pPr>
      <w:r>
        <w:rPr>
          <w:lang w:eastAsia="pl-PL"/>
        </w:rPr>
        <w:t>Dach wykonany z kratownicy prefabrykowanej, zamówionej indywidualnie.</w:t>
      </w:r>
    </w:p>
    <w:p w14:paraId="105AF4FA" w14:textId="77777777" w:rsidR="00984441" w:rsidRPr="00984441" w:rsidRDefault="00984441" w:rsidP="00984441">
      <w:pPr>
        <w:ind w:firstLine="360"/>
      </w:pPr>
      <w:bookmarkStart w:id="48" w:name="_Toc53930938"/>
      <w:r w:rsidRPr="00984441">
        <w:t>Przyjęte materiały i założenia:</w:t>
      </w:r>
    </w:p>
    <w:p w14:paraId="0C74CCF3" w14:textId="77777777" w:rsidR="00984441" w:rsidRPr="00984441" w:rsidRDefault="00984441" w:rsidP="00984441">
      <w:pPr>
        <w:numPr>
          <w:ilvl w:val="0"/>
          <w:numId w:val="6"/>
        </w:numPr>
        <w:spacing w:line="276" w:lineRule="auto"/>
      </w:pPr>
      <w:r w:rsidRPr="00984441">
        <w:t>Drewno klasy C24</w:t>
      </w:r>
    </w:p>
    <w:p w14:paraId="77E74D9B" w14:textId="77777777" w:rsidR="00984441" w:rsidRPr="00984441" w:rsidRDefault="00984441" w:rsidP="00984441">
      <w:pPr>
        <w:numPr>
          <w:ilvl w:val="0"/>
          <w:numId w:val="6"/>
        </w:numPr>
        <w:spacing w:line="276" w:lineRule="auto"/>
      </w:pPr>
      <w:r w:rsidRPr="00984441">
        <w:t>Klasa sortownicza KG</w:t>
      </w:r>
    </w:p>
    <w:p w14:paraId="7F993083" w14:textId="77777777" w:rsidR="00984441" w:rsidRPr="00984441" w:rsidRDefault="00984441" w:rsidP="00984441">
      <w:pPr>
        <w:numPr>
          <w:ilvl w:val="0"/>
          <w:numId w:val="6"/>
        </w:numPr>
        <w:spacing w:line="276" w:lineRule="auto"/>
      </w:pPr>
      <w:r w:rsidRPr="00984441">
        <w:t>Wilgotność max 18%</w:t>
      </w:r>
    </w:p>
    <w:p w14:paraId="32E6FF83" w14:textId="77777777" w:rsidR="00984441" w:rsidRPr="00984441" w:rsidRDefault="00984441" w:rsidP="00F2248A">
      <w:pPr>
        <w:spacing w:line="276" w:lineRule="auto"/>
      </w:pPr>
    </w:p>
    <w:p w14:paraId="567B9422" w14:textId="77777777" w:rsidR="009D1E73" w:rsidRPr="00684D4C" w:rsidRDefault="009D1E73" w:rsidP="009D1E73">
      <w:pPr>
        <w:pStyle w:val="Pozycja-poziom3"/>
      </w:pPr>
      <w:bookmarkStart w:id="49" w:name="_Toc53930939"/>
      <w:bookmarkStart w:id="50" w:name="_Toc53999713"/>
      <w:bookmarkEnd w:id="48"/>
      <w:r w:rsidRPr="00684D4C">
        <w:t>1.4.</w:t>
      </w:r>
      <w:r w:rsidR="0037549A" w:rsidRPr="00684D4C">
        <w:t>7</w:t>
      </w:r>
      <w:r w:rsidRPr="00684D4C">
        <w:t>. STROPY</w:t>
      </w:r>
    </w:p>
    <w:p w14:paraId="5DEED24A" w14:textId="77777777" w:rsidR="00F2248A" w:rsidRPr="00684D4C" w:rsidRDefault="00F2248A" w:rsidP="00F2248A">
      <w:pPr>
        <w:ind w:firstLine="360"/>
      </w:pPr>
      <w:r w:rsidRPr="00684D4C">
        <w:t>Przyjęte materiały i założenia</w:t>
      </w:r>
      <w:r w:rsidR="00684D4C" w:rsidRPr="00684D4C">
        <w:t xml:space="preserve"> dla stropu FILIGRAN </w:t>
      </w:r>
      <w:r w:rsidRPr="00684D4C">
        <w:t>:</w:t>
      </w:r>
    </w:p>
    <w:p w14:paraId="2E0644D7" w14:textId="77777777" w:rsidR="00F2248A" w:rsidRPr="00684D4C" w:rsidRDefault="00F2248A" w:rsidP="00F2248A">
      <w:pPr>
        <w:numPr>
          <w:ilvl w:val="0"/>
          <w:numId w:val="6"/>
        </w:numPr>
        <w:spacing w:line="276" w:lineRule="auto"/>
      </w:pPr>
      <w:r w:rsidRPr="00684D4C">
        <w:t>Stal zbrojeniowa żebrowana A-IIIN (RB500</w:t>
      </w:r>
      <w:r w:rsidR="00684D4C" w:rsidRPr="00684D4C">
        <w:t>SP</w:t>
      </w:r>
      <w:r w:rsidRPr="00684D4C">
        <w:t>) o wysokiej ciągliwości,</w:t>
      </w:r>
    </w:p>
    <w:p w14:paraId="418BAB6C" w14:textId="3EFB5869" w:rsidR="00F2248A" w:rsidRPr="00684D4C" w:rsidRDefault="00F2248A" w:rsidP="00F2248A">
      <w:pPr>
        <w:numPr>
          <w:ilvl w:val="0"/>
          <w:numId w:val="6"/>
        </w:numPr>
        <w:spacing w:line="276" w:lineRule="auto"/>
      </w:pPr>
      <w:r w:rsidRPr="00684D4C">
        <w:t>Beton C</w:t>
      </w:r>
      <w:r w:rsidR="0096542D">
        <w:t>25/30</w:t>
      </w:r>
    </w:p>
    <w:p w14:paraId="263C145F" w14:textId="542D424B" w:rsidR="00684D4C" w:rsidRPr="00684D4C" w:rsidRDefault="00684D4C" w:rsidP="00F2248A">
      <w:pPr>
        <w:numPr>
          <w:ilvl w:val="0"/>
          <w:numId w:val="6"/>
        </w:numPr>
        <w:spacing w:line="276" w:lineRule="auto"/>
      </w:pPr>
      <w:r w:rsidRPr="00684D4C">
        <w:t xml:space="preserve">Grubość stropu: </w:t>
      </w:r>
      <w:r w:rsidR="0096542D">
        <w:t>20</w:t>
      </w:r>
      <w:r w:rsidRPr="00684D4C">
        <w:t xml:space="preserve"> cm </w:t>
      </w:r>
    </w:p>
    <w:p w14:paraId="69E63496" w14:textId="77777777" w:rsidR="00F2248A" w:rsidRPr="00684D4C" w:rsidRDefault="00F2248A" w:rsidP="00F2248A">
      <w:pPr>
        <w:numPr>
          <w:ilvl w:val="0"/>
          <w:numId w:val="6"/>
        </w:numPr>
        <w:spacing w:line="276" w:lineRule="auto"/>
      </w:pPr>
      <w:r w:rsidRPr="00684D4C">
        <w:t>Klasa ekspozycji XC1</w:t>
      </w:r>
    </w:p>
    <w:p w14:paraId="3F7C418C" w14:textId="77777777" w:rsidR="00F2248A" w:rsidRPr="00684D4C" w:rsidRDefault="00F2248A" w:rsidP="00F2248A">
      <w:pPr>
        <w:numPr>
          <w:ilvl w:val="0"/>
          <w:numId w:val="6"/>
        </w:numPr>
        <w:spacing w:line="276" w:lineRule="auto"/>
      </w:pPr>
      <w:r w:rsidRPr="00684D4C">
        <w:t>Otulina 2,5 cm,</w:t>
      </w:r>
    </w:p>
    <w:p w14:paraId="1CEB76A5" w14:textId="77777777" w:rsidR="00F2248A" w:rsidRPr="00684D4C" w:rsidRDefault="00F2248A" w:rsidP="00F2248A">
      <w:pPr>
        <w:numPr>
          <w:ilvl w:val="0"/>
          <w:numId w:val="6"/>
        </w:numPr>
        <w:spacing w:line="276" w:lineRule="auto"/>
      </w:pPr>
      <w:r w:rsidRPr="00684D4C">
        <w:t>Max. wymiar ziaren 20 mm</w:t>
      </w:r>
    </w:p>
    <w:p w14:paraId="4BCFF97A" w14:textId="7A1D1F2D" w:rsidR="00684D4C" w:rsidRPr="00684D4C" w:rsidRDefault="00684D4C" w:rsidP="0096542D">
      <w:pPr>
        <w:numPr>
          <w:ilvl w:val="0"/>
          <w:numId w:val="6"/>
        </w:numPr>
        <w:spacing w:line="276" w:lineRule="auto"/>
      </w:pPr>
      <w:r w:rsidRPr="00684D4C">
        <w:t xml:space="preserve">Obciążenia </w:t>
      </w:r>
      <w:r w:rsidR="0096542D">
        <w:t>podane narzutach konstrukcyjnych</w:t>
      </w:r>
    </w:p>
    <w:p w14:paraId="04A2AD31" w14:textId="77777777" w:rsidR="00684D4C" w:rsidRPr="00684D4C" w:rsidRDefault="00684D4C" w:rsidP="00684D4C">
      <w:pPr>
        <w:spacing w:line="276" w:lineRule="auto"/>
        <w:ind w:left="720"/>
      </w:pPr>
    </w:p>
    <w:p w14:paraId="3C8B1CEC" w14:textId="5FCE5712" w:rsidR="00F2248A" w:rsidRPr="00684D4C" w:rsidRDefault="00684D4C" w:rsidP="00684D4C">
      <w:pPr>
        <w:spacing w:line="276" w:lineRule="auto"/>
        <w:ind w:left="360"/>
      </w:pPr>
      <w:r w:rsidRPr="00684D4C">
        <w:t xml:space="preserve">Zaprojektowano strop filigran o gr. </w:t>
      </w:r>
      <w:r w:rsidR="0096542D">
        <w:t>20</w:t>
      </w:r>
      <w:r w:rsidRPr="00684D4C">
        <w:t xml:space="preserve">cm zbrojony dwukierunkowo. </w:t>
      </w:r>
      <w:r w:rsidR="00F2248A" w:rsidRPr="00684D4C">
        <w:t xml:space="preserve">Otwory na przejścia elektryczne, sanitarne i wentylacyjne przez stropy wg branży sanitarnej i elektrycznej. </w:t>
      </w:r>
    </w:p>
    <w:p w14:paraId="3FE15317" w14:textId="77777777" w:rsidR="00684D4C" w:rsidRDefault="00C52B98" w:rsidP="00C52B98">
      <w:pPr>
        <w:pStyle w:val="JNormalny"/>
        <w:rPr>
          <w:b/>
        </w:rPr>
      </w:pPr>
      <w:r w:rsidRPr="00684D4C">
        <w:rPr>
          <w:b/>
        </w:rPr>
        <w:tab/>
      </w:r>
    </w:p>
    <w:p w14:paraId="3AF9958B" w14:textId="77777777" w:rsidR="0096542D" w:rsidRDefault="0096542D" w:rsidP="0096542D">
      <w:pPr>
        <w:rPr>
          <w:lang w:eastAsia="pl-PL"/>
        </w:rPr>
      </w:pPr>
    </w:p>
    <w:p w14:paraId="310CF455" w14:textId="77777777" w:rsidR="0096542D" w:rsidRPr="0096542D" w:rsidRDefault="0096542D" w:rsidP="0096542D">
      <w:pPr>
        <w:rPr>
          <w:lang w:eastAsia="pl-PL"/>
        </w:rPr>
      </w:pPr>
    </w:p>
    <w:p w14:paraId="4D4C78B0" w14:textId="77777777" w:rsidR="00F2248A" w:rsidRPr="00A33FBD" w:rsidRDefault="00F2248A" w:rsidP="00F2248A">
      <w:pPr>
        <w:pStyle w:val="Pozycja-poziom3"/>
      </w:pPr>
      <w:r w:rsidRPr="00A33FBD">
        <w:lastRenderedPageBreak/>
        <w:t>1.4.</w:t>
      </w:r>
      <w:r w:rsidR="0037549A" w:rsidRPr="00A33FBD">
        <w:t>8</w:t>
      </w:r>
      <w:r w:rsidRPr="00A33FBD">
        <w:t>. WIEŃCE</w:t>
      </w:r>
    </w:p>
    <w:p w14:paraId="09BEDA8C" w14:textId="77777777" w:rsidR="00F2248A" w:rsidRPr="00A33FBD" w:rsidRDefault="00F2248A" w:rsidP="00F2248A">
      <w:pPr>
        <w:ind w:firstLine="360"/>
      </w:pPr>
      <w:r w:rsidRPr="00A33FBD">
        <w:t>Przyjęte materiały i założenia:</w:t>
      </w:r>
    </w:p>
    <w:p w14:paraId="79D2E1D5" w14:textId="77777777" w:rsidR="00F2248A" w:rsidRPr="00A33FBD" w:rsidRDefault="00F2248A" w:rsidP="00F2248A">
      <w:pPr>
        <w:numPr>
          <w:ilvl w:val="0"/>
          <w:numId w:val="6"/>
        </w:numPr>
        <w:spacing w:line="276" w:lineRule="auto"/>
      </w:pPr>
      <w:r w:rsidRPr="00A33FBD">
        <w:t>Stal zbrojeniowa żebrowana A-IIIN (B500 SP) o wysokiej ciągliwości,</w:t>
      </w:r>
    </w:p>
    <w:p w14:paraId="2A2E9254" w14:textId="3D4DE0D8" w:rsidR="00F2248A" w:rsidRPr="00A33FBD" w:rsidRDefault="00F2248A" w:rsidP="00F2248A">
      <w:pPr>
        <w:numPr>
          <w:ilvl w:val="0"/>
          <w:numId w:val="6"/>
        </w:numPr>
        <w:spacing w:line="276" w:lineRule="auto"/>
      </w:pPr>
      <w:r w:rsidRPr="00A33FBD">
        <w:t>Beton C</w:t>
      </w:r>
      <w:r w:rsidR="0096542D">
        <w:t>25/30</w:t>
      </w:r>
    </w:p>
    <w:p w14:paraId="57B0745C" w14:textId="77777777" w:rsidR="00F2248A" w:rsidRPr="00A33FBD" w:rsidRDefault="00F2248A" w:rsidP="00F2248A">
      <w:pPr>
        <w:numPr>
          <w:ilvl w:val="0"/>
          <w:numId w:val="6"/>
        </w:numPr>
        <w:spacing w:line="276" w:lineRule="auto"/>
      </w:pPr>
      <w:r w:rsidRPr="00A33FBD">
        <w:t>Klasa ekspozycji XC1</w:t>
      </w:r>
    </w:p>
    <w:p w14:paraId="276CD114" w14:textId="77777777" w:rsidR="00F2248A" w:rsidRPr="00A33FBD" w:rsidRDefault="00F2248A" w:rsidP="00F2248A">
      <w:pPr>
        <w:numPr>
          <w:ilvl w:val="0"/>
          <w:numId w:val="6"/>
        </w:numPr>
        <w:spacing w:line="276" w:lineRule="auto"/>
      </w:pPr>
      <w:r w:rsidRPr="00A33FBD">
        <w:t>Otulina 2.5 cm</w:t>
      </w:r>
    </w:p>
    <w:p w14:paraId="149DB613" w14:textId="77777777" w:rsidR="00F2248A" w:rsidRPr="002D166B" w:rsidRDefault="00F2248A" w:rsidP="00F2248A">
      <w:pPr>
        <w:numPr>
          <w:ilvl w:val="0"/>
          <w:numId w:val="6"/>
        </w:numPr>
        <w:spacing w:line="276" w:lineRule="auto"/>
      </w:pPr>
      <w:r w:rsidRPr="002D166B">
        <w:t>Max. wymiar ziaren 20 mm</w:t>
      </w:r>
    </w:p>
    <w:p w14:paraId="015EA729" w14:textId="77777777" w:rsidR="00F2248A" w:rsidRPr="002D166B" w:rsidRDefault="00F2248A" w:rsidP="00F2248A"/>
    <w:p w14:paraId="273F8279" w14:textId="7BA8433C" w:rsidR="00F2248A" w:rsidRPr="002D166B" w:rsidRDefault="00F2248A" w:rsidP="00F2248A">
      <w:r w:rsidRPr="002D166B">
        <w:t>Zaprojektowano wieńce żelbetowe na wszystkich ścianach nośnych</w:t>
      </w:r>
      <w:r w:rsidR="0096542D" w:rsidRPr="002D166B">
        <w:t xml:space="preserve"> i nie nośnych</w:t>
      </w:r>
      <w:r w:rsidRPr="002D166B">
        <w:t>, zbrojone podłużnie prętami #12 oraz strzemionami #</w:t>
      </w:r>
      <w:r w:rsidR="00A33FBD" w:rsidRPr="002D166B">
        <w:t>6</w:t>
      </w:r>
      <w:r w:rsidRPr="002D166B">
        <w:t>.</w:t>
      </w:r>
    </w:p>
    <w:p w14:paraId="4A7D26BC" w14:textId="77777777" w:rsidR="00F2248A" w:rsidRPr="002D166B" w:rsidRDefault="00F2248A" w:rsidP="00A33FBD">
      <w:r w:rsidRPr="002D166B">
        <w:t xml:space="preserve">Pręty podłużne wieńca łączyć na zakład długości 0,7m lub poprzez spajanie lub na łączniki mechaniczne. </w:t>
      </w:r>
    </w:p>
    <w:p w14:paraId="3E43EA47" w14:textId="77777777" w:rsidR="00F2248A" w:rsidRPr="002D166B" w:rsidRDefault="00F2248A" w:rsidP="00A33FBD">
      <w:r w:rsidRPr="002D166B">
        <w:t xml:space="preserve">W narożach wieńców kończyć pręty #12 hakami prostymi 20 cm lub łączyć je w sposób ciągły z innymi prętami stosując spajanie lub łączniki mechaniczne. </w:t>
      </w:r>
    </w:p>
    <w:p w14:paraId="4E7F7E35" w14:textId="4367014D" w:rsidR="00F2248A" w:rsidRPr="002D166B" w:rsidRDefault="00F2248A" w:rsidP="00A33FBD">
      <w:r w:rsidRPr="002D166B">
        <w:t xml:space="preserve">Wieńce wykonać na wszystkich ścianach zewnętrznych i wewnętrznych nośnych </w:t>
      </w:r>
      <w:r w:rsidR="002D166B">
        <w:t xml:space="preserve">i nie nośnych </w:t>
      </w:r>
      <w:r w:rsidRPr="002D166B">
        <w:t>na poziomach projektowanych stropów</w:t>
      </w:r>
      <w:r w:rsidR="002D166B">
        <w:t>.</w:t>
      </w:r>
    </w:p>
    <w:p w14:paraId="0C199DFC" w14:textId="77777777" w:rsidR="00F2248A" w:rsidRPr="00A33FBD" w:rsidRDefault="00F2248A" w:rsidP="00A33FBD">
      <w:r w:rsidRPr="00A33FBD">
        <w:t xml:space="preserve">Dla zapewnienia odpowiedniego otulenia stali, stosować podkładki dystansowe z tworzywa sztucznego lub betonu. </w:t>
      </w:r>
    </w:p>
    <w:p w14:paraId="4DCE8125" w14:textId="77777777" w:rsidR="00F2248A" w:rsidRPr="00A33FBD" w:rsidRDefault="00F2248A" w:rsidP="00F2248A">
      <w:pPr>
        <w:ind w:firstLine="708"/>
      </w:pPr>
    </w:p>
    <w:p w14:paraId="2DA51EC3" w14:textId="77777777" w:rsidR="00F2248A" w:rsidRPr="00A33FBD" w:rsidRDefault="00F2248A" w:rsidP="00F2248A">
      <w:pPr>
        <w:pStyle w:val="Pozycja-poziom3"/>
      </w:pPr>
      <w:r w:rsidRPr="00A33FBD">
        <w:t>1.4.</w:t>
      </w:r>
      <w:r w:rsidR="0037549A" w:rsidRPr="00A33FBD">
        <w:t>9</w:t>
      </w:r>
      <w:r w:rsidRPr="00A33FBD">
        <w:t>. NADPROŻA</w:t>
      </w:r>
    </w:p>
    <w:p w14:paraId="3299DC35" w14:textId="77777777" w:rsidR="00F2248A" w:rsidRPr="00A33FBD" w:rsidRDefault="00F2248A" w:rsidP="00F2248A">
      <w:pPr>
        <w:ind w:firstLine="709"/>
        <w:rPr>
          <w:noProof/>
        </w:rPr>
      </w:pPr>
      <w:r w:rsidRPr="00A33FBD">
        <w:rPr>
          <w:noProof/>
          <w:lang w:eastAsia="pl-PL"/>
        </w:rPr>
        <w:drawing>
          <wp:anchor distT="0" distB="0" distL="114300" distR="114300" simplePos="0" relativeHeight="251660288" behindDoc="0" locked="0" layoutInCell="1" allowOverlap="1" wp14:anchorId="78BFFA58" wp14:editId="77F40012">
            <wp:simplePos x="0" y="0"/>
            <wp:positionH relativeFrom="column">
              <wp:posOffset>4948555</wp:posOffset>
            </wp:positionH>
            <wp:positionV relativeFrom="paragraph">
              <wp:posOffset>2540</wp:posOffset>
            </wp:positionV>
            <wp:extent cx="1343025" cy="1340485"/>
            <wp:effectExtent l="19050" t="0" r="9525" b="0"/>
            <wp:wrapSquare wrapText="bothSides"/>
            <wp:docPr id="125"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a:blip r:embed="rId12"/>
                    <a:srcRect/>
                    <a:stretch>
                      <a:fillRect/>
                    </a:stretch>
                  </pic:blipFill>
                  <pic:spPr bwMode="auto">
                    <a:xfrm>
                      <a:off x="0" y="0"/>
                      <a:ext cx="1343025" cy="1340485"/>
                    </a:xfrm>
                    <a:prstGeom prst="rect">
                      <a:avLst/>
                    </a:prstGeom>
                    <a:noFill/>
                    <a:ln w="9525">
                      <a:noFill/>
                      <a:miter lim="800000"/>
                      <a:headEnd/>
                      <a:tailEnd/>
                    </a:ln>
                  </pic:spPr>
                </pic:pic>
              </a:graphicData>
            </a:graphic>
          </wp:anchor>
        </w:drawing>
      </w:r>
      <w:r w:rsidRPr="00A33FBD">
        <w:t xml:space="preserve">Zaprojektowano prefabrykowane sprężone belki nadprożowe SBN wysokości 120mm i szerokości 11,5cm z betonu C40/50 (B50), które pracują jak belki wolnopodparte. Nadproża SBN 120 układa się w ilości 2szt. na ścianie 24cm. Zaleca  się wykonanie podparcia nadproża w środku rozpiętości. Podczas  montażu  nadproża  strunobetonowego  należy  </w:t>
      </w:r>
      <w:r w:rsidRPr="00A33FBD">
        <w:rPr>
          <w:b/>
        </w:rPr>
        <w:t>zwrócić  szczególną uwagę na oznakowanie górnej płaszczyzny prefabrykatu</w:t>
      </w:r>
      <w:r w:rsidRPr="00A33FBD">
        <w:t>. Nadproże  zamontowane  górną  płaszczyzną  do  dołu  nie  przeniesie  żadnych obciążeń i nie spełni swych zadań. Zbrojenie musi znajdować się w dolnej części nadproża.</w:t>
      </w:r>
      <w:r w:rsidRPr="00A33FBD">
        <w:rPr>
          <w:noProof/>
        </w:rPr>
        <w:t xml:space="preserve"> W przypadku nadproży znajdujących się bezpośrednio pod wieńcem elementy stropowe powinny być oparte na stemplach. </w:t>
      </w:r>
    </w:p>
    <w:p w14:paraId="53A1AE07" w14:textId="77777777" w:rsidR="00F2248A" w:rsidRDefault="00F2248A" w:rsidP="00F2248A">
      <w:pPr>
        <w:ind w:firstLine="709"/>
        <w:rPr>
          <w:noProof/>
        </w:rPr>
      </w:pPr>
      <w:r w:rsidRPr="00A33FBD">
        <w:rPr>
          <w:noProof/>
        </w:rPr>
        <w:t>Nadproża SBN 120 zapewniają wyższą wytrzymałość od tradycyjnych nadproży L-19, porównanie wytrzymałości zawiera tabela poniżej.</w:t>
      </w:r>
    </w:p>
    <w:p w14:paraId="7C9E1509" w14:textId="77777777" w:rsidR="00A33FBD" w:rsidRPr="00A33FBD" w:rsidRDefault="00A33FBD" w:rsidP="00F2248A">
      <w:pPr>
        <w:ind w:firstLine="709"/>
      </w:pPr>
    </w:p>
    <w:p w14:paraId="5799F9F2" w14:textId="77777777" w:rsidR="00F2248A" w:rsidRPr="00A33FBD" w:rsidRDefault="00F2248A" w:rsidP="00F2248A">
      <w:pPr>
        <w:jc w:val="center"/>
      </w:pPr>
      <w:r w:rsidRPr="00A33FBD">
        <w:rPr>
          <w:noProof/>
          <w:lang w:eastAsia="pl-PL"/>
        </w:rPr>
        <w:drawing>
          <wp:inline distT="0" distB="0" distL="0" distR="0" wp14:anchorId="66B3A75A" wp14:editId="1528086E">
            <wp:extent cx="2659380" cy="1958340"/>
            <wp:effectExtent l="19050" t="0" r="7620" b="0"/>
            <wp:docPr id="1" name="Obraz 24" descr="out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out0001"/>
                    <pic:cNvPicPr>
                      <a:picLocks noChangeAspect="1" noChangeArrowheads="1"/>
                    </pic:cNvPicPr>
                  </pic:nvPicPr>
                  <pic:blipFill>
                    <a:blip r:embed="rId13"/>
                    <a:srcRect l="18327" t="5701" r="19151" b="61855"/>
                    <a:stretch>
                      <a:fillRect/>
                    </a:stretch>
                  </pic:blipFill>
                  <pic:spPr bwMode="auto">
                    <a:xfrm>
                      <a:off x="0" y="0"/>
                      <a:ext cx="2659380" cy="1958340"/>
                    </a:xfrm>
                    <a:prstGeom prst="rect">
                      <a:avLst/>
                    </a:prstGeom>
                    <a:noFill/>
                    <a:ln w="9525">
                      <a:noFill/>
                      <a:miter lim="800000"/>
                      <a:headEnd/>
                      <a:tailEnd/>
                    </a:ln>
                  </pic:spPr>
                </pic:pic>
              </a:graphicData>
            </a:graphic>
          </wp:inline>
        </w:drawing>
      </w:r>
    </w:p>
    <w:p w14:paraId="4916A689" w14:textId="77777777" w:rsidR="00F2248A" w:rsidRPr="00A33FBD" w:rsidRDefault="00F2248A" w:rsidP="00F2248A">
      <w:pPr>
        <w:ind w:firstLine="709"/>
      </w:pPr>
      <w:r w:rsidRPr="00A33FBD">
        <w:t>Charakterystyczne właściwości nadproża SBN 120</w:t>
      </w:r>
    </w:p>
    <w:p w14:paraId="04FFA5A6" w14:textId="77777777" w:rsidR="00F2248A" w:rsidRPr="00A33FBD" w:rsidRDefault="00F2248A" w:rsidP="00F2248A">
      <w:pPr>
        <w:spacing w:before="120"/>
        <w:ind w:firstLine="709"/>
        <w:jc w:val="center"/>
      </w:pPr>
      <w:r w:rsidRPr="00A33FBD">
        <w:rPr>
          <w:noProof/>
          <w:lang w:eastAsia="pl-PL"/>
        </w:rPr>
        <w:lastRenderedPageBreak/>
        <w:drawing>
          <wp:inline distT="0" distB="0" distL="0" distR="0" wp14:anchorId="3BD82A8B" wp14:editId="6EE4F461">
            <wp:extent cx="4892040" cy="3314700"/>
            <wp:effectExtent l="19050" t="0" r="3810" b="0"/>
            <wp:docPr id="2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4"/>
                    <a:srcRect/>
                    <a:stretch>
                      <a:fillRect/>
                    </a:stretch>
                  </pic:blipFill>
                  <pic:spPr bwMode="auto">
                    <a:xfrm>
                      <a:off x="0" y="0"/>
                      <a:ext cx="4892040" cy="3314700"/>
                    </a:xfrm>
                    <a:prstGeom prst="rect">
                      <a:avLst/>
                    </a:prstGeom>
                    <a:noFill/>
                    <a:ln w="9525">
                      <a:noFill/>
                      <a:miter lim="800000"/>
                      <a:headEnd/>
                      <a:tailEnd/>
                    </a:ln>
                  </pic:spPr>
                </pic:pic>
              </a:graphicData>
            </a:graphic>
          </wp:inline>
        </w:drawing>
      </w:r>
    </w:p>
    <w:p w14:paraId="5E82768B" w14:textId="77777777" w:rsidR="00A33FBD" w:rsidRDefault="00A33FBD" w:rsidP="00F2248A">
      <w:pPr>
        <w:spacing w:before="120"/>
        <w:ind w:firstLine="709"/>
      </w:pPr>
    </w:p>
    <w:p w14:paraId="4E0A96E6" w14:textId="77777777" w:rsidR="00F2248A" w:rsidRPr="00A33FBD" w:rsidRDefault="00F2248A" w:rsidP="00F2248A">
      <w:pPr>
        <w:spacing w:before="120"/>
        <w:ind w:firstLine="709"/>
      </w:pPr>
      <w:r w:rsidRPr="00A33FBD">
        <w:t>Nadproża monolityczne, żelbetowe wykonać z betonu C2</w:t>
      </w:r>
      <w:r w:rsidR="00A33FBD">
        <w:t>0</w:t>
      </w:r>
      <w:r w:rsidRPr="00A33FBD">
        <w:t>/</w:t>
      </w:r>
      <w:r w:rsidR="00A33FBD">
        <w:t>25</w:t>
      </w:r>
      <w:r w:rsidRPr="00A33FBD">
        <w:t xml:space="preserve"> (gęstość:2000-2600kg/m</w:t>
      </w:r>
      <w:r w:rsidRPr="00A33FBD">
        <w:rPr>
          <w:vertAlign w:val="superscript"/>
        </w:rPr>
        <w:t>3</w:t>
      </w:r>
      <w:r w:rsidRPr="00A33FBD">
        <w:t>, klasa ekspozycji: XC1, maks. wymiar ziaren: 16mm) zbrojone podłużnie i poprzecznie stalą A-IIIN (gat. B500SP).</w:t>
      </w:r>
    </w:p>
    <w:p w14:paraId="074BDEAF" w14:textId="77777777" w:rsidR="00A33FBD" w:rsidRDefault="00A33FBD" w:rsidP="00F2248A">
      <w:pPr>
        <w:ind w:firstLine="284"/>
        <w:jc w:val="left"/>
        <w:rPr>
          <w:b/>
        </w:rPr>
      </w:pPr>
    </w:p>
    <w:p w14:paraId="74F5E26D" w14:textId="4668537A" w:rsidR="00F2248A" w:rsidRPr="00D668D6" w:rsidRDefault="00F2248A" w:rsidP="00F2248A">
      <w:pPr>
        <w:pStyle w:val="Pozycja-poziom3"/>
      </w:pPr>
      <w:r w:rsidRPr="00D668D6">
        <w:t>1.4.</w:t>
      </w:r>
      <w:r w:rsidR="0037549A" w:rsidRPr="00D668D6">
        <w:t>10</w:t>
      </w:r>
      <w:r w:rsidRPr="00D668D6">
        <w:t>. RDZENIE ŻELBETOWE</w:t>
      </w:r>
    </w:p>
    <w:p w14:paraId="17FC726D" w14:textId="77777777" w:rsidR="00F2248A" w:rsidRPr="00D668D6" w:rsidRDefault="00F2248A" w:rsidP="00F2248A">
      <w:pPr>
        <w:pStyle w:val="JNormalny"/>
        <w:rPr>
          <w:szCs w:val="22"/>
          <w:lang w:eastAsia="en-US"/>
        </w:rPr>
      </w:pPr>
      <w:r w:rsidRPr="00D668D6">
        <w:rPr>
          <w:szCs w:val="22"/>
          <w:lang w:eastAsia="en-US"/>
        </w:rPr>
        <w:t>Przyjęte materiały i założenia:</w:t>
      </w:r>
    </w:p>
    <w:p w14:paraId="4ABE8FB2" w14:textId="77777777" w:rsidR="00F2248A" w:rsidRPr="00D668D6" w:rsidRDefault="00F2248A" w:rsidP="00D668D6">
      <w:pPr>
        <w:pStyle w:val="JNormalny"/>
        <w:numPr>
          <w:ilvl w:val="0"/>
          <w:numId w:val="23"/>
        </w:numPr>
        <w:spacing w:before="0" w:after="0" w:line="240" w:lineRule="auto"/>
        <w:jc w:val="both"/>
        <w:rPr>
          <w:szCs w:val="22"/>
          <w:lang w:eastAsia="en-US"/>
        </w:rPr>
      </w:pPr>
      <w:r w:rsidRPr="00D668D6">
        <w:rPr>
          <w:szCs w:val="22"/>
          <w:lang w:eastAsia="en-US"/>
        </w:rPr>
        <w:t>Stal zbrojeniowa żebrowana A-IIIN (B500SP) o wysokiej ciągliwości,</w:t>
      </w:r>
    </w:p>
    <w:p w14:paraId="0B9B802D" w14:textId="77777777" w:rsidR="00F2248A" w:rsidRPr="00D668D6" w:rsidRDefault="00F2248A" w:rsidP="00D668D6">
      <w:pPr>
        <w:pStyle w:val="JNormalny"/>
        <w:numPr>
          <w:ilvl w:val="0"/>
          <w:numId w:val="23"/>
        </w:numPr>
        <w:spacing w:before="0" w:after="0" w:line="240" w:lineRule="auto"/>
        <w:jc w:val="both"/>
        <w:rPr>
          <w:szCs w:val="22"/>
          <w:lang w:eastAsia="en-US"/>
        </w:rPr>
      </w:pPr>
      <w:r w:rsidRPr="00D668D6">
        <w:rPr>
          <w:szCs w:val="22"/>
          <w:lang w:eastAsia="en-US"/>
        </w:rPr>
        <w:t>Beton C2</w:t>
      </w:r>
      <w:r w:rsidR="00D668D6" w:rsidRPr="00D668D6">
        <w:rPr>
          <w:szCs w:val="22"/>
          <w:lang w:eastAsia="en-US"/>
        </w:rPr>
        <w:t>0</w:t>
      </w:r>
      <w:r w:rsidRPr="00D668D6">
        <w:rPr>
          <w:szCs w:val="22"/>
          <w:lang w:eastAsia="en-US"/>
        </w:rPr>
        <w:t>/</w:t>
      </w:r>
      <w:r w:rsidR="00D668D6" w:rsidRPr="00D668D6">
        <w:rPr>
          <w:szCs w:val="22"/>
          <w:lang w:eastAsia="en-US"/>
        </w:rPr>
        <w:t>25</w:t>
      </w:r>
      <w:r w:rsidRPr="00D668D6">
        <w:rPr>
          <w:szCs w:val="22"/>
          <w:lang w:eastAsia="en-US"/>
        </w:rPr>
        <w:t>,</w:t>
      </w:r>
    </w:p>
    <w:p w14:paraId="6790F006" w14:textId="77777777" w:rsidR="00F2248A" w:rsidRPr="00D668D6" w:rsidRDefault="00F2248A" w:rsidP="00D668D6">
      <w:pPr>
        <w:pStyle w:val="JNormalny"/>
        <w:numPr>
          <w:ilvl w:val="0"/>
          <w:numId w:val="23"/>
        </w:numPr>
        <w:spacing w:before="0" w:after="0" w:line="240" w:lineRule="auto"/>
        <w:jc w:val="both"/>
        <w:rPr>
          <w:szCs w:val="22"/>
          <w:lang w:eastAsia="en-US"/>
        </w:rPr>
      </w:pPr>
      <w:r w:rsidRPr="00D668D6">
        <w:rPr>
          <w:szCs w:val="22"/>
          <w:lang w:eastAsia="en-US"/>
        </w:rPr>
        <w:t>Klasa ekspozycji XC1</w:t>
      </w:r>
    </w:p>
    <w:p w14:paraId="3E55006E" w14:textId="77777777" w:rsidR="00F2248A" w:rsidRPr="00D668D6" w:rsidRDefault="00F2248A" w:rsidP="00D668D6">
      <w:pPr>
        <w:pStyle w:val="JNormalny"/>
        <w:numPr>
          <w:ilvl w:val="0"/>
          <w:numId w:val="23"/>
        </w:numPr>
        <w:spacing w:before="0" w:after="0" w:line="240" w:lineRule="auto"/>
        <w:jc w:val="both"/>
        <w:rPr>
          <w:szCs w:val="22"/>
          <w:lang w:eastAsia="en-US"/>
        </w:rPr>
      </w:pPr>
      <w:r w:rsidRPr="00D668D6">
        <w:rPr>
          <w:szCs w:val="22"/>
          <w:lang w:eastAsia="en-US"/>
        </w:rPr>
        <w:t>Otulina 3 cm,</w:t>
      </w:r>
    </w:p>
    <w:p w14:paraId="5DFE452A" w14:textId="77777777" w:rsidR="00F2248A" w:rsidRPr="00D668D6" w:rsidRDefault="00F2248A" w:rsidP="00D668D6">
      <w:pPr>
        <w:pStyle w:val="JNormalny"/>
        <w:numPr>
          <w:ilvl w:val="0"/>
          <w:numId w:val="23"/>
        </w:numPr>
        <w:spacing w:before="0" w:after="0" w:line="240" w:lineRule="auto"/>
        <w:jc w:val="both"/>
        <w:rPr>
          <w:szCs w:val="22"/>
          <w:lang w:eastAsia="en-US"/>
        </w:rPr>
      </w:pPr>
      <w:r w:rsidRPr="00D668D6">
        <w:rPr>
          <w:szCs w:val="22"/>
          <w:lang w:eastAsia="en-US"/>
        </w:rPr>
        <w:t>Max. wymiar ziaren 20 mm</w:t>
      </w:r>
    </w:p>
    <w:p w14:paraId="4BC1701A" w14:textId="29C741A9" w:rsidR="00F2248A" w:rsidRPr="00D668D6" w:rsidRDefault="00F2248A" w:rsidP="00F2248A">
      <w:pPr>
        <w:pStyle w:val="JNormalny"/>
        <w:spacing w:before="0"/>
        <w:ind w:firstLine="0"/>
        <w:rPr>
          <w:szCs w:val="22"/>
          <w:lang w:eastAsia="en-US"/>
        </w:rPr>
      </w:pPr>
      <w:r w:rsidRPr="00D668D6">
        <w:rPr>
          <w:szCs w:val="22"/>
          <w:lang w:eastAsia="en-US"/>
        </w:rPr>
        <w:t>Zaprojektowano szereg rdzeni żelbetowych zbrojonych zgodnie z rysunkami</w:t>
      </w:r>
      <w:r w:rsidR="002D166B">
        <w:rPr>
          <w:szCs w:val="22"/>
          <w:lang w:eastAsia="en-US"/>
        </w:rPr>
        <w:t>.</w:t>
      </w:r>
    </w:p>
    <w:p w14:paraId="27486063" w14:textId="77777777" w:rsidR="00F2248A" w:rsidRPr="00D668D6" w:rsidRDefault="00F2248A" w:rsidP="00F2248A">
      <w:pPr>
        <w:rPr>
          <w:lang w:eastAsia="pl-PL"/>
        </w:rPr>
      </w:pPr>
    </w:p>
    <w:p w14:paraId="1EA6908E" w14:textId="77777777" w:rsidR="00F2248A" w:rsidRPr="00D668D6" w:rsidRDefault="00F2248A" w:rsidP="00F2248A">
      <w:pPr>
        <w:pStyle w:val="Pozycja-poziom3"/>
      </w:pPr>
      <w:r w:rsidRPr="00D668D6">
        <w:t>1.4.</w:t>
      </w:r>
      <w:r w:rsidR="0037549A" w:rsidRPr="00D668D6">
        <w:t>11</w:t>
      </w:r>
      <w:r w:rsidRPr="00D668D6">
        <w:t>. BELKI ŻELBETOWE</w:t>
      </w:r>
    </w:p>
    <w:p w14:paraId="77046236" w14:textId="77777777" w:rsidR="00F2248A" w:rsidRPr="00D668D6" w:rsidRDefault="00F2248A" w:rsidP="00F2248A">
      <w:pPr>
        <w:ind w:firstLine="360"/>
      </w:pPr>
      <w:r w:rsidRPr="00D668D6">
        <w:t>Przyjęte materiały i założenia:</w:t>
      </w:r>
    </w:p>
    <w:p w14:paraId="7E38AE85" w14:textId="77777777" w:rsidR="00F2248A" w:rsidRPr="00D668D6" w:rsidRDefault="00F2248A" w:rsidP="00F2248A">
      <w:pPr>
        <w:numPr>
          <w:ilvl w:val="0"/>
          <w:numId w:val="6"/>
        </w:numPr>
        <w:spacing w:line="276" w:lineRule="auto"/>
      </w:pPr>
      <w:r w:rsidRPr="00D668D6">
        <w:t>Stal zbrojeniowa żebrowana A-IIIN (B500SP) o wysokiej ciągliwości,</w:t>
      </w:r>
    </w:p>
    <w:p w14:paraId="5F8C1CB9" w14:textId="77777777" w:rsidR="00F2248A" w:rsidRPr="00D668D6" w:rsidRDefault="00F2248A" w:rsidP="00F2248A">
      <w:pPr>
        <w:numPr>
          <w:ilvl w:val="0"/>
          <w:numId w:val="6"/>
        </w:numPr>
        <w:spacing w:line="276" w:lineRule="auto"/>
      </w:pPr>
      <w:r w:rsidRPr="00D668D6">
        <w:t>Beton C2</w:t>
      </w:r>
      <w:r w:rsidR="00D668D6" w:rsidRPr="00D668D6">
        <w:t>0</w:t>
      </w:r>
      <w:r w:rsidRPr="00D668D6">
        <w:t>/</w:t>
      </w:r>
      <w:r w:rsidR="00D668D6" w:rsidRPr="00D668D6">
        <w:t>25</w:t>
      </w:r>
      <w:r w:rsidRPr="00D668D6">
        <w:t>,</w:t>
      </w:r>
    </w:p>
    <w:p w14:paraId="1D36E184" w14:textId="77777777" w:rsidR="00F2248A" w:rsidRPr="00D668D6" w:rsidRDefault="00F2248A" w:rsidP="00F2248A">
      <w:pPr>
        <w:numPr>
          <w:ilvl w:val="0"/>
          <w:numId w:val="6"/>
        </w:numPr>
        <w:spacing w:line="276" w:lineRule="auto"/>
      </w:pPr>
      <w:r w:rsidRPr="00D668D6">
        <w:t>Klasa ekspozycji XC1</w:t>
      </w:r>
    </w:p>
    <w:p w14:paraId="5D76458A" w14:textId="77777777" w:rsidR="00F2248A" w:rsidRPr="00D668D6" w:rsidRDefault="00F2248A" w:rsidP="00F2248A">
      <w:pPr>
        <w:numPr>
          <w:ilvl w:val="0"/>
          <w:numId w:val="6"/>
        </w:numPr>
        <w:spacing w:line="276" w:lineRule="auto"/>
      </w:pPr>
      <w:r w:rsidRPr="00D668D6">
        <w:t xml:space="preserve">Otulina </w:t>
      </w:r>
      <w:r w:rsidR="00D668D6" w:rsidRPr="00D668D6">
        <w:t>2</w:t>
      </w:r>
      <w:r w:rsidRPr="00D668D6">
        <w:t>,</w:t>
      </w:r>
      <w:r w:rsidR="00D668D6" w:rsidRPr="00D668D6">
        <w:t>5</w:t>
      </w:r>
      <w:r w:rsidRPr="00D668D6">
        <w:t xml:space="preserve"> cm,</w:t>
      </w:r>
    </w:p>
    <w:p w14:paraId="1D56AF01" w14:textId="77777777" w:rsidR="00F2248A" w:rsidRPr="00D668D6" w:rsidRDefault="00F2248A" w:rsidP="00F2248A">
      <w:pPr>
        <w:numPr>
          <w:ilvl w:val="0"/>
          <w:numId w:val="6"/>
        </w:numPr>
        <w:spacing w:line="276" w:lineRule="auto"/>
      </w:pPr>
      <w:r w:rsidRPr="00D668D6">
        <w:t>Max. wymiar ziaren 20 mm</w:t>
      </w:r>
    </w:p>
    <w:p w14:paraId="2184741C" w14:textId="77777777" w:rsidR="00F2248A" w:rsidRPr="00D668D6" w:rsidRDefault="00F2248A" w:rsidP="00F2248A">
      <w:pPr>
        <w:ind w:firstLine="360"/>
      </w:pPr>
    </w:p>
    <w:p w14:paraId="7167193B" w14:textId="77777777" w:rsidR="00F2248A" w:rsidRPr="00D668D6" w:rsidRDefault="00F2248A" w:rsidP="00F2248A">
      <w:pPr>
        <w:ind w:firstLine="360"/>
      </w:pPr>
      <w:r w:rsidRPr="00D668D6">
        <w:t xml:space="preserve">Zaprojektowano szereg belek żelbetowych. Geometria oraz zbrojenie belek przedstawione na rysunkach wykonawczych. </w:t>
      </w:r>
    </w:p>
    <w:p w14:paraId="1B3FDC14" w14:textId="77777777" w:rsidR="00F2248A" w:rsidRPr="00D668D6" w:rsidRDefault="00F2248A" w:rsidP="00F2248A">
      <w:pPr>
        <w:ind w:firstLine="360"/>
      </w:pPr>
      <w:r w:rsidRPr="00D668D6">
        <w:t xml:space="preserve">Dla zapewnienia odpowiedniego otulenia stali, stosować podkładki dystansowe, w przypadku zbrojenia dolnego z tworzywa sztucznego lub betonu, a dla zbrojenia górnego podkładki stalowe, liniowe typu Z. </w:t>
      </w:r>
    </w:p>
    <w:p w14:paraId="7BEAB79D" w14:textId="77777777" w:rsidR="00F2248A" w:rsidRPr="00D668D6" w:rsidRDefault="00F2248A" w:rsidP="00F2248A">
      <w:pPr>
        <w:ind w:firstLine="360"/>
      </w:pPr>
    </w:p>
    <w:p w14:paraId="0150C9E8" w14:textId="77777777" w:rsidR="00F2248A" w:rsidRPr="00D668D6" w:rsidRDefault="00F2248A" w:rsidP="00F2248A">
      <w:pPr>
        <w:ind w:firstLine="284"/>
        <w:jc w:val="left"/>
      </w:pPr>
    </w:p>
    <w:p w14:paraId="08D4FFB3" w14:textId="77777777" w:rsidR="002D166B" w:rsidRDefault="002D166B">
      <w:pPr>
        <w:spacing w:after="160" w:line="259" w:lineRule="auto"/>
        <w:jc w:val="left"/>
        <w:rPr>
          <w:rFonts w:eastAsia="Times New Roman" w:cs="Times New Roman"/>
          <w:b/>
          <w:sz w:val="24"/>
          <w:szCs w:val="20"/>
          <w:u w:val="single"/>
          <w:lang w:eastAsia="pl-PL"/>
        </w:rPr>
      </w:pPr>
      <w:r>
        <w:br w:type="page"/>
      </w:r>
    </w:p>
    <w:p w14:paraId="135E8873" w14:textId="5C2EC1FD" w:rsidR="00F2248A" w:rsidRPr="00D668D6" w:rsidRDefault="00F2248A" w:rsidP="00F2248A">
      <w:pPr>
        <w:pStyle w:val="Pozycja-poziom3"/>
      </w:pPr>
      <w:r w:rsidRPr="00D668D6">
        <w:lastRenderedPageBreak/>
        <w:t>1.4.10. SCHODY</w:t>
      </w:r>
    </w:p>
    <w:p w14:paraId="2CA55BFA" w14:textId="0C8ECABB" w:rsidR="00F2248A" w:rsidRPr="00D668D6" w:rsidRDefault="00F2248A" w:rsidP="0070605B">
      <w:pPr>
        <w:ind w:firstLine="284"/>
        <w:jc w:val="left"/>
      </w:pPr>
      <w:r w:rsidRPr="00D668D6">
        <w:t xml:space="preserve">Schody zaprojektowano jako prefabrykowane żelbetowe, grubości </w:t>
      </w:r>
      <w:r w:rsidR="002D166B">
        <w:t>płyty 20</w:t>
      </w:r>
      <w:r w:rsidRPr="00D668D6">
        <w:t xml:space="preserve">cm. </w:t>
      </w:r>
    </w:p>
    <w:p w14:paraId="5EC64DA3" w14:textId="77777777" w:rsidR="00E36AFB" w:rsidRDefault="00E36AFB" w:rsidP="00E36AFB">
      <w:pPr>
        <w:ind w:firstLine="284"/>
        <w:jc w:val="left"/>
        <w:rPr>
          <w:b/>
        </w:rPr>
      </w:pPr>
    </w:p>
    <w:p w14:paraId="15E15934" w14:textId="77777777" w:rsidR="0037549A" w:rsidRPr="00666D94" w:rsidRDefault="0037549A" w:rsidP="0037549A">
      <w:pPr>
        <w:pStyle w:val="Pozycja-poziom2"/>
      </w:pPr>
      <w:bookmarkStart w:id="51" w:name="_Toc169189193"/>
      <w:r w:rsidRPr="00666D94">
        <w:rPr>
          <w:caps w:val="0"/>
        </w:rPr>
        <w:t>1.5. DODATKOWE WYMAGANIA DOTYCZĄCE REALIZACJI ROBÓT BUDOWLANYCH</w:t>
      </w:r>
      <w:bookmarkEnd w:id="51"/>
    </w:p>
    <w:p w14:paraId="0127DD7C" w14:textId="77777777" w:rsidR="0037549A" w:rsidRPr="00666D94" w:rsidRDefault="0037549A" w:rsidP="0037549A">
      <w:pPr>
        <w:spacing w:after="160" w:line="259" w:lineRule="auto"/>
        <w:jc w:val="left"/>
      </w:pPr>
      <w:r w:rsidRPr="00666D94">
        <w:t xml:space="preserve">Dla zapewnienia odpowiedniego otulenia stali, stosować podkładki dystansowe, w przypadku zbrojenia </w:t>
      </w:r>
      <w:r w:rsidRPr="00666D94">
        <w:br/>
        <w:t xml:space="preserve">dolnego liniowe z tworzywa sztucznego co 60cm , bocznego punktowe z tworzywa sztucznego min 4szt. na 1m2 a dla zbrojenia górnego podkładki stalowe, liniowe typu Z co 60cm . </w:t>
      </w:r>
    </w:p>
    <w:p w14:paraId="71689D5C" w14:textId="77777777" w:rsidR="0037549A" w:rsidRPr="00666D94" w:rsidRDefault="0037549A" w:rsidP="0037549A">
      <w:pPr>
        <w:spacing w:after="160" w:line="259" w:lineRule="auto"/>
        <w:jc w:val="left"/>
      </w:pPr>
      <w:r w:rsidRPr="00666D94">
        <w:t>W przypadku prętów dłuższych jak 12m, zbrojenie zaprojektowano z prętów z kręgów, dlatego wymaga się od wykonawcy posiadanie prościarki oraz giętarki do prętów. Dzięki zastosowaniu prętów z kręgów, nie ogranicza się do używania prętów prostych powyżej 12 m, co za tym idzie unikamy łączenia prętów. Lub łączenie prętów na długość za pomocą łączników.</w:t>
      </w:r>
    </w:p>
    <w:p w14:paraId="5569BEEB" w14:textId="77777777" w:rsidR="0037549A" w:rsidRPr="00666D94" w:rsidRDefault="0037549A" w:rsidP="0037549A">
      <w:pPr>
        <w:spacing w:after="160" w:line="259" w:lineRule="auto"/>
        <w:jc w:val="left"/>
      </w:pPr>
      <w:r w:rsidRPr="00666D94">
        <w:t>Dozbrajanie otworów nie pokazanych w projekcie wykonać zgodnie z normą. Nie pokazane otworowanie w stropie wykonać jako dodatkowe wiercenia lub nacinania płyt przed wykonaniem instalacji.</w:t>
      </w:r>
    </w:p>
    <w:p w14:paraId="54CE2359" w14:textId="77777777" w:rsidR="0037549A" w:rsidRPr="00666D94" w:rsidRDefault="0037549A" w:rsidP="0037549A">
      <w:pPr>
        <w:spacing w:line="259" w:lineRule="auto"/>
        <w:jc w:val="left"/>
      </w:pPr>
      <w:r w:rsidRPr="00666D94">
        <w:t>Wykonanie otworów nie pokazanych w projekcie:</w:t>
      </w:r>
      <w:r w:rsidRPr="00666D94">
        <w:br/>
        <w:t>* w elementach żelbetowych wykonać wiertnicą lub kuciem</w:t>
      </w:r>
      <w:r w:rsidRPr="00666D94">
        <w:br/>
        <w:t>* w elementach murowych wykonać kuciem 2x elementów strunobetonowych lub 2xkątowników L120x10</w:t>
      </w:r>
    </w:p>
    <w:p w14:paraId="032EEF58" w14:textId="77777777" w:rsidR="0037549A" w:rsidRPr="006812B5" w:rsidRDefault="0037549A" w:rsidP="0037549A">
      <w:pPr>
        <w:spacing w:after="160" w:line="259" w:lineRule="auto"/>
        <w:jc w:val="left"/>
        <w:rPr>
          <w:color w:val="FF0000"/>
        </w:rPr>
      </w:pPr>
    </w:p>
    <w:p w14:paraId="3AA0A68F" w14:textId="77777777" w:rsidR="0037549A" w:rsidRPr="00666D94" w:rsidRDefault="0037549A" w:rsidP="0037549A">
      <w:pPr>
        <w:spacing w:after="160" w:line="259" w:lineRule="auto"/>
        <w:jc w:val="left"/>
      </w:pPr>
      <w:r w:rsidRPr="00666D94">
        <w:t>Każdą mieszankę betonową należy zagęścić mechanicznie za pomocą wibratorów wgłębnych (buławowych) i w przypadku stropów i płyt fundamentowych dodatkowo zewnętrznych listew wibracyjnych.</w:t>
      </w:r>
    </w:p>
    <w:p w14:paraId="4022A081" w14:textId="77777777" w:rsidR="0037549A" w:rsidRPr="00666D94" w:rsidRDefault="0037549A" w:rsidP="0037549A">
      <w:pPr>
        <w:spacing w:after="160" w:line="259" w:lineRule="auto"/>
        <w:jc w:val="left"/>
        <w:rPr>
          <w:rFonts w:eastAsia="Calibri" w:cs="ISOCPEUR"/>
          <w:sz w:val="16"/>
          <w:szCs w:val="16"/>
        </w:rPr>
      </w:pPr>
      <w:r w:rsidRPr="00666D94">
        <w:t>Stemplowanie wykonać na budowie zgodnie z przepisami techniczno-budowlanymi uwzględniając odpowiednie bezpieczeństwo na budowie. Ilość stempli dostosować do ich nośności oraz wysokości stemplowania.</w:t>
      </w:r>
    </w:p>
    <w:p w14:paraId="0B745C91" w14:textId="77777777" w:rsidR="0037549A" w:rsidRPr="00666D94" w:rsidRDefault="0037549A" w:rsidP="0037549A">
      <w:pPr>
        <w:spacing w:after="160" w:line="259" w:lineRule="auto"/>
        <w:jc w:val="left"/>
      </w:pPr>
      <w:r w:rsidRPr="00666D94">
        <w:t xml:space="preserve">Ściany działowe gr. 12cm </w:t>
      </w:r>
    </w:p>
    <w:p w14:paraId="0A0FE924" w14:textId="77777777" w:rsidR="0037549A" w:rsidRPr="00666D94" w:rsidRDefault="0037549A" w:rsidP="0037549A">
      <w:pPr>
        <w:spacing w:after="160" w:line="259" w:lineRule="auto"/>
        <w:jc w:val="left"/>
      </w:pPr>
      <w:r w:rsidRPr="00666D94">
        <w:t xml:space="preserve">W ścianach działowych na poziomie nadproża wykonać wieniec pośredni na całej długości ściany o wymiarach 12x24cm zbrojony 2#12 strzemiona ø6 co 15cm (kształt S). W przypadku ścian wyższych niż3m wykonać rdzenie nienośne 12x24,2#12 strzemiona ø6 co 15cm (kształt S). rozstaw rdzeni co 5m </w:t>
      </w:r>
    </w:p>
    <w:p w14:paraId="1F6FC1FA" w14:textId="77777777" w:rsidR="0037549A" w:rsidRPr="00666D94" w:rsidRDefault="0037549A" w:rsidP="0037549A">
      <w:pPr>
        <w:spacing w:after="160" w:line="259" w:lineRule="auto"/>
        <w:jc w:val="left"/>
      </w:pPr>
      <w:r w:rsidRPr="00666D94">
        <w:t>Ściany nienośne gr. 24cm</w:t>
      </w:r>
    </w:p>
    <w:p w14:paraId="1D715AA1" w14:textId="77777777" w:rsidR="0037549A" w:rsidRPr="00262DCB" w:rsidRDefault="0037549A" w:rsidP="0037549A">
      <w:pPr>
        <w:spacing w:after="160" w:line="259" w:lineRule="auto"/>
        <w:jc w:val="left"/>
      </w:pPr>
      <w:r w:rsidRPr="00666D94">
        <w:t xml:space="preserve">W ścianach działowych na poziomie nadproża wykonać wieniec pośredni na całej długości ściany o wymiarach24x24cm </w:t>
      </w:r>
      <w:r w:rsidRPr="00262DCB">
        <w:t>zbrojony 4#12 strzemiona ø6 co 15cm. Wykonać rdzenie nienośne 24x24,4#12 strzemiona ø6 co 15cm. rozstaw rdzeni co 4m.</w:t>
      </w:r>
    </w:p>
    <w:p w14:paraId="20AE9EEB" w14:textId="77777777" w:rsidR="0037549A" w:rsidRPr="00262DCB" w:rsidRDefault="0037549A" w:rsidP="0037549A">
      <w:pPr>
        <w:spacing w:after="160" w:line="259" w:lineRule="auto"/>
        <w:jc w:val="left"/>
      </w:pPr>
      <w:r w:rsidRPr="00262DCB">
        <w:t>Fundamenty lub piwnice, jeżeli nie ma innych wytycznych, należy obsypać piaskiem o frakcji 0-0,31 i zagęścić.</w:t>
      </w:r>
    </w:p>
    <w:p w14:paraId="66135B56" w14:textId="77777777" w:rsidR="0037549A" w:rsidRPr="00262DCB" w:rsidRDefault="0037549A" w:rsidP="0037549A">
      <w:pPr>
        <w:spacing w:after="160" w:line="259" w:lineRule="auto"/>
        <w:jc w:val="left"/>
      </w:pPr>
      <w:r w:rsidRPr="00262DCB">
        <w:t>Ścianki szczelne i odwodnienie wykopu wykonać wg wytycznych wybranej firmy.</w:t>
      </w:r>
    </w:p>
    <w:p w14:paraId="0FA3D467" w14:textId="77777777" w:rsidR="0037549A" w:rsidRPr="00262DCB" w:rsidRDefault="0037549A" w:rsidP="0037549A">
      <w:pPr>
        <w:spacing w:after="160" w:line="259" w:lineRule="auto"/>
        <w:jc w:val="left"/>
      </w:pPr>
      <w:r w:rsidRPr="00262DCB">
        <w:t>Projektant przewidział, że konstrukcja istniejących budynków jest wystarczająca, lecz zwykłe prowadzenie robót budowlanych może spowodować osiadania wtórne lub zwykłą dodatkową pracę konstrukcji tych obiektów. Dlatego należy pamiętać, że  należy wykonać stałe monitorowanie istniejących budynków. Wykonanie reperów geodezyjnych oraz sprawdzenie czy nie pojawiają się rysy. Wykonawca po wykonaniu całości robót budowlanych naprawi wszelkie szkody, które powstaną w trakcie realizacji robót w tym naprawienie w/w rys i pęknięć łącznie z odmalowaniem.</w:t>
      </w:r>
    </w:p>
    <w:p w14:paraId="1B1824F3" w14:textId="77777777" w:rsidR="0037549A" w:rsidRPr="00262DCB" w:rsidRDefault="0037549A" w:rsidP="0037549A">
      <w:pPr>
        <w:spacing w:after="160" w:line="259" w:lineRule="auto"/>
        <w:jc w:val="left"/>
      </w:pPr>
      <w:r w:rsidRPr="00262DCB">
        <w:t>Na istniejących budynkach należy wykonać repery oraz badać częstotliwość drgań czy nie jest przekroczona.</w:t>
      </w:r>
    </w:p>
    <w:p w14:paraId="084E343B" w14:textId="77777777" w:rsidR="0037549A" w:rsidRPr="00262DCB" w:rsidRDefault="0037549A" w:rsidP="0037549A">
      <w:pPr>
        <w:spacing w:after="160" w:line="259" w:lineRule="auto"/>
        <w:jc w:val="left"/>
      </w:pPr>
      <w:r w:rsidRPr="00262DCB">
        <w:t>Wykonując ściany szczelne należy wykonać szczegółowy pomiar oraz kontrolować czy grodzice lub ściany szczelne się nie odkształcają.</w:t>
      </w:r>
    </w:p>
    <w:p w14:paraId="3B366685" w14:textId="77777777" w:rsidR="0037549A" w:rsidRPr="00262DCB" w:rsidRDefault="0037549A" w:rsidP="0037549A">
      <w:pPr>
        <w:spacing w:after="160" w:line="259" w:lineRule="auto"/>
        <w:jc w:val="left"/>
      </w:pPr>
      <w:r w:rsidRPr="00262DCB">
        <w:t>Wszystkie urządzenia i instalacje sanitarne i elektryczne należy kupić z własną podkonstrukcją wg wytycznych wybranego producenta.</w:t>
      </w:r>
    </w:p>
    <w:p w14:paraId="3107C0CD" w14:textId="77777777" w:rsidR="0037549A" w:rsidRPr="00262DCB" w:rsidRDefault="0037549A" w:rsidP="0037549A">
      <w:pPr>
        <w:spacing w:after="160" w:line="259" w:lineRule="auto"/>
        <w:jc w:val="left"/>
      </w:pPr>
      <w:r w:rsidRPr="00262DCB">
        <w:t xml:space="preserve">Wszelkie wytyczne nieujęte w opracowaniu wykonać zgodnie z normą lub powszechnie znaną literaturą. </w:t>
      </w:r>
    </w:p>
    <w:p w14:paraId="117C5310" w14:textId="77777777" w:rsidR="0037549A" w:rsidRPr="00262DCB" w:rsidRDefault="0037549A" w:rsidP="0037549A">
      <w:pPr>
        <w:spacing w:line="276" w:lineRule="auto"/>
      </w:pPr>
      <w:r w:rsidRPr="00262DCB">
        <w:t>Powyższe dodatkowe wymagania nie stanowią podstawy do wynagrodzenia za dodatkowe materiały  lub roboty budowlane. Należy je bezwzględnie ująć przy sporządzaniu kosztorysu ofertowego.</w:t>
      </w:r>
    </w:p>
    <w:p w14:paraId="698B5770" w14:textId="77777777" w:rsidR="0037549A" w:rsidRPr="00262DCB" w:rsidRDefault="0037549A" w:rsidP="0037549A">
      <w:pPr>
        <w:spacing w:line="276" w:lineRule="auto"/>
      </w:pPr>
    </w:p>
    <w:p w14:paraId="21A66098" w14:textId="77777777" w:rsidR="0037549A" w:rsidRPr="00262DCB" w:rsidRDefault="0037549A" w:rsidP="0037549A">
      <w:pPr>
        <w:spacing w:after="160" w:line="259" w:lineRule="auto"/>
        <w:jc w:val="left"/>
      </w:pPr>
      <w:r w:rsidRPr="00262DCB">
        <w:lastRenderedPageBreak/>
        <w:t>Rdzenie usztywniające ściany nośne, wykonywać zgodnie z rysunkami lub nie mniej niż 1 rdzeń ( zbr i beton jak w projekcie ) co 5mb ściany. Kotwienie wykonać standardowym zbrojeniem „L” o wymiarach 1m / 1m .</w:t>
      </w:r>
    </w:p>
    <w:p w14:paraId="203A1BB4" w14:textId="77777777" w:rsidR="00E60B03" w:rsidRPr="00262DCB" w:rsidRDefault="00B26C32" w:rsidP="001B4E71">
      <w:pPr>
        <w:pStyle w:val="Pozycja-poziom2"/>
      </w:pPr>
      <w:bookmarkStart w:id="52" w:name="_Toc169189194"/>
      <w:r w:rsidRPr="00262DCB">
        <w:t>1.</w:t>
      </w:r>
      <w:r w:rsidR="0037549A" w:rsidRPr="00262DCB">
        <w:t>6</w:t>
      </w:r>
      <w:r w:rsidR="00E60B03" w:rsidRPr="00262DCB">
        <w:t xml:space="preserve">. </w:t>
      </w:r>
      <w:r w:rsidR="007904BE" w:rsidRPr="00262DCB">
        <w:t>PODSTAWOWE PARAMETRY TECHNOLOGICZNE ORAZ WSPÓŁZALEŻNOŚCI URZĄDZEŃ I WYPOSAŻENIA ZWIĄZANEGO Z PRZEZNACZENIEM OBIEKTU I JEGO ROZWIĄZANIAMI BUDOWLANYMI - W PRZYPADKU ZAMIERZENIA BUDOWLANEGO DOTYCZĄCEGO OBIEKTU BUDOWLANEGO USŁUGOWEGO LUB PRODUKCYJNEGO</w:t>
      </w:r>
      <w:bookmarkEnd w:id="49"/>
      <w:bookmarkEnd w:id="50"/>
      <w:bookmarkEnd w:id="52"/>
    </w:p>
    <w:p w14:paraId="70458621" w14:textId="77777777" w:rsidR="004321D6" w:rsidRPr="00262DCB" w:rsidRDefault="00C45A1A" w:rsidP="004321D6">
      <w:r w:rsidRPr="00262DCB">
        <w:t>Z</w:t>
      </w:r>
      <w:r w:rsidR="00EB067B" w:rsidRPr="00262DCB">
        <w:t>godnie z projektem branżowym.</w:t>
      </w:r>
    </w:p>
    <w:p w14:paraId="3637939B" w14:textId="77777777" w:rsidR="00E60B03" w:rsidRPr="00262DCB" w:rsidRDefault="00B26C32" w:rsidP="001B4E71">
      <w:pPr>
        <w:pStyle w:val="Pozycja-poziom2"/>
      </w:pPr>
      <w:bookmarkStart w:id="53" w:name="_Toc53930940"/>
      <w:bookmarkStart w:id="54" w:name="_Toc53999714"/>
      <w:bookmarkStart w:id="55" w:name="_Toc169189195"/>
      <w:r w:rsidRPr="00262DCB">
        <w:t>1.</w:t>
      </w:r>
      <w:r w:rsidR="0037549A" w:rsidRPr="00262DCB">
        <w:t>7</w:t>
      </w:r>
      <w:r w:rsidR="00E60B03" w:rsidRPr="00262DCB">
        <w:t xml:space="preserve">. ROZWIĄZANIA </w:t>
      </w:r>
      <w:r w:rsidR="007904BE" w:rsidRPr="00262DCB">
        <w:t>BUDOWLANE I TECHNOLOGICZNO-INSTALACYJNE, NAWIĄZUJĄCE DO WARUNKÓW TERENU, WYSTĘPUJĄCE WDŁUŻ TRASY OBIEKTU BUDOWLANEGO, ORAZ ROZWIĄZANIA TECHNICZNO-BUDOWLANE W MIEJSCACH CHARAKTERYSTYCZNYCH LUB O SZCZEGÓLNYM ZNACZENIU DLA FUNKCJONOWANIA OBIEKTU ALBO ISTOTNE ZE WZGLĘDÓW BEZPIECZEŃSTWA, Z UWZGLĘDNIENIEM WYMAGANYCH STREF OCHRONNYCH - W PRZYPADKU ZAMIERZENIA BUDOWLANEGO DOTYCZĄCEGO OBIEKTU BUDOWLANEGO LINIOWEGO</w:t>
      </w:r>
      <w:bookmarkEnd w:id="53"/>
      <w:bookmarkEnd w:id="54"/>
      <w:bookmarkEnd w:id="55"/>
    </w:p>
    <w:p w14:paraId="0D265F47" w14:textId="77777777" w:rsidR="004321D6" w:rsidRPr="00262DCB" w:rsidRDefault="004321D6" w:rsidP="004321D6">
      <w:r w:rsidRPr="00262DCB">
        <w:t>Nie dotyczy.</w:t>
      </w:r>
    </w:p>
    <w:p w14:paraId="1421E297" w14:textId="77777777" w:rsidR="00BF7155" w:rsidRPr="00262DCB" w:rsidRDefault="00B26C32" w:rsidP="001B4E71">
      <w:pPr>
        <w:pStyle w:val="Pozycja-poziom2"/>
      </w:pPr>
      <w:bookmarkStart w:id="56" w:name="_Toc53930941"/>
      <w:bookmarkStart w:id="57" w:name="_Toc53999715"/>
      <w:bookmarkStart w:id="58" w:name="_Toc169189196"/>
      <w:r w:rsidRPr="00262DCB">
        <w:t>1.</w:t>
      </w:r>
      <w:r w:rsidR="0037549A" w:rsidRPr="00262DCB">
        <w:t>8</w:t>
      </w:r>
      <w:r w:rsidR="001A3A06" w:rsidRPr="00262DCB">
        <w:t xml:space="preserve">. ROZWIĄZANIA </w:t>
      </w:r>
      <w:r w:rsidR="00E60B03" w:rsidRPr="00262DCB">
        <w:t xml:space="preserve">NIEZBĘDNYCH </w:t>
      </w:r>
      <w:r w:rsidR="001A3A06" w:rsidRPr="00262DCB">
        <w:t xml:space="preserve">ELEMENTÓW WYPOSAŻENIA </w:t>
      </w:r>
      <w:r w:rsidR="0068532F" w:rsidRPr="00262DCB">
        <w:t>BUDOWLANO-INSTALACYJNEGO</w:t>
      </w:r>
      <w:r w:rsidR="009710D9" w:rsidRPr="00262DCB">
        <w:t xml:space="preserve">,W SZCZEGÓLNOŚCI </w:t>
      </w:r>
      <w:r w:rsidR="0068532F" w:rsidRPr="00262DCB">
        <w:t>INSTALACJI I URZĄDZEŃ BUDOWLANYCH</w:t>
      </w:r>
      <w:bookmarkEnd w:id="41"/>
      <w:bookmarkEnd w:id="42"/>
      <w:bookmarkEnd w:id="43"/>
      <w:r w:rsidR="001647D5" w:rsidRPr="00262DCB">
        <w:t xml:space="preserve">: ogrzewczych, chłodniczych, klimatyzacji </w:t>
      </w:r>
      <w:bookmarkStart w:id="59" w:name="_Toc53847555"/>
      <w:bookmarkStart w:id="60" w:name="_Toc53847667"/>
      <w:bookmarkStart w:id="61" w:name="_Toc53849623"/>
      <w:r w:rsidR="00BF7155" w:rsidRPr="00262DCB">
        <w:t>- WYPOSAŻONYCH W URZĄDZENIA, KTÓRE AUTOMATYCZNIE REGULUJĄ TEMPERATURĘ ODDZIELNIE W POSZCZEGÓLNYCH POMIESZCZENIACH LUB W WYZNACZONEJ STREFIE OGRZEWANEJ, W TYM URZĄDZENIA Z INDYWIDUALNYM STEROWANIEM POMIESZCZENIOWYM (W SZCZEGÓLNOŚCI TERMOSTATYCZNY ZAWÓR GRZEJNIKOWY, TERMOSTAT POKOJOWY, TERMOSTAT KLIMKONWEKTORA WENTYLATOROWEGO, POJEDEYNCZY TERMOSTAT) LUB KOMUNIKACJĄ Z SYSTEMEM NADRZĘDNYM ORAZ FUNKCJĄ STEROWANIA ZALEŻNĄ OD ZAPOTRZEBOWANIA</w:t>
      </w:r>
      <w:r w:rsidR="001647D5" w:rsidRPr="00262DCB">
        <w:t>, WENTYLACJI GRAWITACYJNEJ, GRAWITACYJNEJ WSPOMAGANEJ I MECHANICZNEJ, WODOCIAGOWYCH I KANALIZACYJNYCH, GAZOWYCH, ELEKTROENERGETYCZNYCH, ELEKTROENERGETYCZNYCH, PIORUNOCHRONNYCH, OCHRONY PRZECIWPOŻAROWEJ</w:t>
      </w:r>
      <w:bookmarkEnd w:id="56"/>
      <w:bookmarkEnd w:id="57"/>
      <w:bookmarkEnd w:id="58"/>
    </w:p>
    <w:p w14:paraId="72FE6C61" w14:textId="77777777" w:rsidR="00F2248A" w:rsidRPr="00262DCB" w:rsidRDefault="00F2248A" w:rsidP="00F2248A">
      <w:pPr>
        <w:ind w:firstLine="284"/>
        <w:jc w:val="left"/>
      </w:pPr>
      <w:r w:rsidRPr="00262DCB">
        <w:t xml:space="preserve">Instalacja elektryczna wg branży elektrycznej. Instalacja wodociągowa, kanalizacyjna, c.o. – wg branży sanitarnej. </w:t>
      </w:r>
    </w:p>
    <w:p w14:paraId="2590C7EA" w14:textId="77777777" w:rsidR="00F2248A" w:rsidRPr="00262DCB" w:rsidRDefault="00F2248A" w:rsidP="00F2248A">
      <w:pPr>
        <w:rPr>
          <w:lang w:eastAsia="pl-PL"/>
        </w:rPr>
      </w:pPr>
      <w:r w:rsidRPr="00262DCB">
        <w:t xml:space="preserve">Zgodnie §56 Rozporządzenia ministra infrastruktury z dnia 12 kwietnia 2002 r. w sprawie warunków technicznych, jakim powinny odpowiadać budynki i ich usytuowanie budynek mieszkalny wielorodzinny, budynek zamieszkania zbiorowego i budynek użyteczności publicznej </w:t>
      </w:r>
      <w:r w:rsidRPr="00262DCB">
        <w:rPr>
          <w:u w:val="single"/>
        </w:rPr>
        <w:t>powinien</w:t>
      </w:r>
      <w:r w:rsidRPr="00262DCB">
        <w:t xml:space="preserve"> być wyposażony w instalację telekomunikacyjną, </w:t>
      </w:r>
      <w:r w:rsidRPr="00262DCB">
        <w:rPr>
          <w:u w:val="single"/>
        </w:rPr>
        <w:t>a w miarę potrzeby również w inne instalacje</w:t>
      </w:r>
      <w:r w:rsidRPr="00262DCB">
        <w:t>, takie jak: telewizji przemysłowej, sygnalizacji dzwonkowej lub domofonowej, w sposób umożliwiający zapewnienie ochrony instalacji przed dostępem osób nieuprawnionych.</w:t>
      </w:r>
    </w:p>
    <w:p w14:paraId="3E522D75" w14:textId="77777777" w:rsidR="0068532F" w:rsidRPr="00262DCB" w:rsidRDefault="00B26C32" w:rsidP="001B4E71">
      <w:pPr>
        <w:pStyle w:val="Pozycja-poziom2"/>
      </w:pPr>
      <w:bookmarkStart w:id="62" w:name="_Toc53847562"/>
      <w:bookmarkStart w:id="63" w:name="_Toc53847674"/>
      <w:bookmarkStart w:id="64" w:name="_Toc53849630"/>
      <w:bookmarkStart w:id="65" w:name="_Toc53930942"/>
      <w:bookmarkStart w:id="66" w:name="_Toc53999716"/>
      <w:bookmarkStart w:id="67" w:name="_Toc169189197"/>
      <w:bookmarkEnd w:id="59"/>
      <w:bookmarkEnd w:id="60"/>
      <w:bookmarkEnd w:id="61"/>
      <w:r w:rsidRPr="00262DCB">
        <w:t>1.</w:t>
      </w:r>
      <w:r w:rsidR="0037549A" w:rsidRPr="00262DCB">
        <w:t>9</w:t>
      </w:r>
      <w:r w:rsidR="0068532F" w:rsidRPr="00262DCB">
        <w:t>. SPOSÓB POWIĄZANIA INSTALACJI OBIEKTU BUDOWLANEGO, Z SIECIAMI ZEWNĘTRZNYMI WRAZ Z PUNKTAMI POMIAROWYMI, ZAŁOŻENIAMI PRZYJĘTYMI DO OBLICZEŃ INSTALACJI ORAZ PODSTAWOWE WYNIKI TYCH OBLICZEŃ, Z</w:t>
      </w:r>
      <w:r w:rsidR="003B7F38" w:rsidRPr="00262DCB">
        <w:t xml:space="preserve"> DOBOREM</w:t>
      </w:r>
      <w:r w:rsidR="0068532F" w:rsidRPr="00262DCB">
        <w:t xml:space="preserve"> RODZAJU I WIELKOŚCI URZĄDZEŃ</w:t>
      </w:r>
      <w:bookmarkEnd w:id="62"/>
      <w:bookmarkEnd w:id="63"/>
      <w:bookmarkEnd w:id="64"/>
      <w:r w:rsidR="003B7F38" w:rsidRPr="00262DCB">
        <w:t>, przy czym należy przedstawić:</w:t>
      </w:r>
      <w:bookmarkEnd w:id="65"/>
      <w:bookmarkEnd w:id="66"/>
      <w:bookmarkEnd w:id="67"/>
    </w:p>
    <w:p w14:paraId="71A6A5FC" w14:textId="77777777" w:rsidR="003B7F38" w:rsidRPr="00262DCB" w:rsidRDefault="00B26C32" w:rsidP="001B4E71">
      <w:pPr>
        <w:pStyle w:val="Pozycja-poziom3"/>
      </w:pPr>
      <w:bookmarkStart w:id="68" w:name="_Toc53930943"/>
      <w:r w:rsidRPr="00262DCB">
        <w:t>1.</w:t>
      </w:r>
      <w:r w:rsidR="00A461B7" w:rsidRPr="00262DCB">
        <w:t>9</w:t>
      </w:r>
      <w:r w:rsidR="003B7F38" w:rsidRPr="00262DCB">
        <w:t xml:space="preserve">.1. </w:t>
      </w:r>
      <w:r w:rsidR="00687FE6" w:rsidRPr="00262DCB">
        <w:t>Dla instalacji ogrzewczych, wentylacyjnych, klimatyzacyjnych lub chłodniczych - założone parametry klimatu wewnętrznego na podstawie przepisów techniczno-budowlanych oraz przepisów dotyczących racjonalizacji użytkowania energii</w:t>
      </w:r>
      <w:bookmarkEnd w:id="68"/>
    </w:p>
    <w:p w14:paraId="213AB580" w14:textId="77777777" w:rsidR="00C45A1A" w:rsidRPr="00262DCB" w:rsidRDefault="00C45A1A" w:rsidP="00C45A1A">
      <w:bookmarkStart w:id="69" w:name="_Toc53930944"/>
      <w:r w:rsidRPr="00262DCB">
        <w:t>Zgodnie z projektem branżowym.</w:t>
      </w:r>
    </w:p>
    <w:p w14:paraId="6451BA34" w14:textId="77777777" w:rsidR="003B7F38" w:rsidRPr="00262DCB" w:rsidRDefault="00B26C32" w:rsidP="001B4E71">
      <w:pPr>
        <w:pStyle w:val="Pozycja-poziom3"/>
      </w:pPr>
      <w:r w:rsidRPr="00262DCB">
        <w:t>1.</w:t>
      </w:r>
      <w:r w:rsidR="00A461B7" w:rsidRPr="00262DCB">
        <w:t>9</w:t>
      </w:r>
      <w:r w:rsidR="003B7F38" w:rsidRPr="00262DCB">
        <w:t>.2.</w:t>
      </w:r>
      <w:r w:rsidR="00687FE6" w:rsidRPr="00262DCB">
        <w:t xml:space="preserve"> Ochrony przeciwpożarowej</w:t>
      </w:r>
      <w:bookmarkEnd w:id="69"/>
    </w:p>
    <w:p w14:paraId="2E613A67" w14:textId="77777777" w:rsidR="00C45A1A" w:rsidRPr="00262DCB" w:rsidRDefault="00C45A1A" w:rsidP="00C45A1A">
      <w:bookmarkStart w:id="70" w:name="_Toc53847563"/>
      <w:bookmarkStart w:id="71" w:name="_Toc53847675"/>
      <w:bookmarkStart w:id="72" w:name="_Toc53849631"/>
      <w:bookmarkStart w:id="73" w:name="_Toc53930945"/>
      <w:bookmarkStart w:id="74" w:name="_Toc53999717"/>
      <w:r w:rsidRPr="00262DCB">
        <w:t>Zgodnie z projektem branżowym.</w:t>
      </w:r>
    </w:p>
    <w:p w14:paraId="630A4F44" w14:textId="77777777" w:rsidR="0068532F" w:rsidRPr="00262DCB" w:rsidRDefault="00B26C32" w:rsidP="001B4E71">
      <w:pPr>
        <w:pStyle w:val="Pozycja-poziom2"/>
      </w:pPr>
      <w:bookmarkStart w:id="75" w:name="_Toc169189198"/>
      <w:r w:rsidRPr="00262DCB">
        <w:t>1.</w:t>
      </w:r>
      <w:r w:rsidR="00A461B7" w:rsidRPr="00262DCB">
        <w:t>10</w:t>
      </w:r>
      <w:r w:rsidR="0068532F" w:rsidRPr="00262DCB">
        <w:t xml:space="preserve">. ROZWIĄZANIA I SPOSÓB FUNKCJONOWANIA ZASADNICZYCH URZĄDZEŃ INSTALACJI TECHNICZNYCH, </w:t>
      </w:r>
      <w:r w:rsidR="004F5ADA" w:rsidRPr="00262DCB">
        <w:t>W TYM PRZEMYSŁOWYCH I ICH ZESPO</w:t>
      </w:r>
      <w:r w:rsidR="0068532F" w:rsidRPr="00262DCB">
        <w:t>ŁÓW TWORZĄCYCH CAŁOŚĆ TECHNICZNO-UŻYTKOWĄ</w:t>
      </w:r>
      <w:bookmarkEnd w:id="70"/>
      <w:bookmarkEnd w:id="71"/>
      <w:bookmarkEnd w:id="72"/>
      <w:r w:rsidR="003B7F38" w:rsidRPr="00262DCB">
        <w:t xml:space="preserve">, decydującą o podstawowym przeznaczeniu obiektu budowlanego, w tym charakterystykę i odnośnie parametry instalacji i urządzeń technologicznych, </w:t>
      </w:r>
      <w:r w:rsidR="003B7F38" w:rsidRPr="00262DCB">
        <w:lastRenderedPageBreak/>
        <w:t>mających wpływ na architekturę, konstrukcję, instalacje i urządzenia techniczne związane z tym obiektem</w:t>
      </w:r>
      <w:bookmarkEnd w:id="73"/>
      <w:bookmarkEnd w:id="74"/>
      <w:bookmarkEnd w:id="75"/>
    </w:p>
    <w:p w14:paraId="1D8FD958" w14:textId="77777777" w:rsidR="00C45A1A" w:rsidRPr="00262DCB" w:rsidRDefault="00C45A1A" w:rsidP="00C45A1A">
      <w:bookmarkStart w:id="76" w:name="_Toc53847564"/>
      <w:bookmarkStart w:id="77" w:name="_Toc53847676"/>
      <w:bookmarkStart w:id="78" w:name="_Toc53849632"/>
      <w:bookmarkStart w:id="79" w:name="_Toc53930946"/>
      <w:bookmarkStart w:id="80" w:name="_Toc53999718"/>
      <w:r w:rsidRPr="00262DCB">
        <w:t>Zgodnie z projektem branżowym.</w:t>
      </w:r>
    </w:p>
    <w:p w14:paraId="3291BF30" w14:textId="77777777" w:rsidR="00652978" w:rsidRPr="00262DCB" w:rsidRDefault="00B26C32" w:rsidP="001B4E71">
      <w:pPr>
        <w:pStyle w:val="Pozycja-poziom2"/>
      </w:pPr>
      <w:bookmarkStart w:id="81" w:name="_Toc169189199"/>
      <w:r w:rsidRPr="00262DCB">
        <w:t>1.</w:t>
      </w:r>
      <w:r w:rsidR="007C0551" w:rsidRPr="00262DCB">
        <w:t>1</w:t>
      </w:r>
      <w:r w:rsidR="00A461B7" w:rsidRPr="00262DCB">
        <w:t>1</w:t>
      </w:r>
      <w:r w:rsidR="00652978" w:rsidRPr="00262DCB">
        <w:t xml:space="preserve">. </w:t>
      </w:r>
      <w:r w:rsidR="00F347FF" w:rsidRPr="00262DCB">
        <w:t>DANE DOTYCZĄCE WARUNKÓW OCHRONY PRZECIWPOŻAROWEJ</w:t>
      </w:r>
      <w:bookmarkEnd w:id="76"/>
      <w:bookmarkEnd w:id="77"/>
      <w:bookmarkEnd w:id="78"/>
      <w:bookmarkEnd w:id="79"/>
      <w:bookmarkEnd w:id="80"/>
      <w:bookmarkEnd w:id="81"/>
    </w:p>
    <w:p w14:paraId="1C607373" w14:textId="77777777" w:rsidR="00CC0E7E" w:rsidRPr="00262DCB" w:rsidRDefault="00C45A1A" w:rsidP="005E660E">
      <w:bookmarkStart w:id="82" w:name="_Toc508783041"/>
      <w:bookmarkStart w:id="83" w:name="_Toc20991537"/>
      <w:r w:rsidRPr="00262DCB">
        <w:t>Zgodnie z projektem branżowym.</w:t>
      </w:r>
    </w:p>
    <w:p w14:paraId="3B39C28B" w14:textId="77777777" w:rsidR="00AB31EF" w:rsidRPr="00262DCB" w:rsidRDefault="00AB31EF" w:rsidP="00AB31EF">
      <w:pPr>
        <w:pStyle w:val="Pozycja-poziom3"/>
        <w:rPr>
          <w:rFonts w:eastAsia="Calibri"/>
        </w:rPr>
      </w:pPr>
      <w:r w:rsidRPr="00262DCB">
        <w:t>1.1</w:t>
      </w:r>
      <w:r w:rsidR="00A461B7" w:rsidRPr="00262DCB">
        <w:t>1</w:t>
      </w:r>
      <w:r w:rsidRPr="00262DCB">
        <w:t>.1.</w:t>
      </w:r>
      <w:bookmarkEnd w:id="82"/>
      <w:bookmarkEnd w:id="83"/>
      <w:r w:rsidRPr="00262DCB">
        <w:rPr>
          <w:rFonts w:eastAsia="Calibri"/>
        </w:rPr>
        <w:t>Informacja o powierzchni, wysokości i liczbie kondygnacji</w:t>
      </w:r>
    </w:p>
    <w:p w14:paraId="31E91814" w14:textId="77777777" w:rsidR="00C45A1A" w:rsidRPr="00262DCB" w:rsidRDefault="00C45A1A" w:rsidP="00C45A1A">
      <w:bookmarkStart w:id="84" w:name="_Toc508783043"/>
      <w:bookmarkStart w:id="85" w:name="_Toc20991539"/>
      <w:r w:rsidRPr="00262DCB">
        <w:t>Zgodnie z projektem branżowym.</w:t>
      </w:r>
    </w:p>
    <w:p w14:paraId="564D78FA" w14:textId="77777777" w:rsidR="00AB31EF" w:rsidRPr="00262DCB" w:rsidRDefault="00AB31EF" w:rsidP="00AB31EF">
      <w:pPr>
        <w:pStyle w:val="Pozycja-poziom3"/>
        <w:rPr>
          <w:rFonts w:eastAsia="Calibri"/>
        </w:rPr>
      </w:pPr>
      <w:r w:rsidRPr="00262DCB">
        <w:t>1.1</w:t>
      </w:r>
      <w:r w:rsidR="00A461B7" w:rsidRPr="00262DCB">
        <w:t>1</w:t>
      </w:r>
      <w:r w:rsidRPr="00262DCB">
        <w:t>.2.</w:t>
      </w:r>
      <w:bookmarkEnd w:id="84"/>
      <w:bookmarkEnd w:id="85"/>
      <w:r w:rsidRPr="00262DCB">
        <w:rPr>
          <w:rFonts w:eastAsia="Calibri"/>
        </w:rPr>
        <w:t>Charakterystyka zagrożenia pożarowego, w tym parametry pożarowe materiałów niebezpiecznych pożarowo, zagrożenia wynikające z procesów technologicznych oraz w zależności od potrzeb charakterystykę pożarów przyjętych do celów projektowych</w:t>
      </w:r>
    </w:p>
    <w:p w14:paraId="7526F41F" w14:textId="77777777" w:rsidR="00C45A1A" w:rsidRPr="00262DCB" w:rsidRDefault="00C45A1A" w:rsidP="00C45A1A">
      <w:bookmarkStart w:id="86" w:name="_Toc508783045"/>
      <w:bookmarkStart w:id="87" w:name="_Toc20991541"/>
      <w:r w:rsidRPr="00262DCB">
        <w:t>Zgodnie z projektem branżowym.</w:t>
      </w:r>
    </w:p>
    <w:p w14:paraId="72703947" w14:textId="77777777" w:rsidR="00AB31EF" w:rsidRPr="00262DCB" w:rsidRDefault="00AB31EF" w:rsidP="00AB31EF">
      <w:pPr>
        <w:pStyle w:val="Pozycja-poziom3"/>
        <w:rPr>
          <w:rFonts w:eastAsia="Calibri"/>
        </w:rPr>
      </w:pPr>
      <w:r w:rsidRPr="00262DCB">
        <w:t>1.1</w:t>
      </w:r>
      <w:r w:rsidR="00A461B7" w:rsidRPr="00262DCB">
        <w:t>1</w:t>
      </w:r>
      <w:r w:rsidRPr="00262DCB">
        <w:t>.3.</w:t>
      </w:r>
      <w:bookmarkEnd w:id="86"/>
      <w:bookmarkEnd w:id="87"/>
      <w:r w:rsidRPr="00262DCB">
        <w:rPr>
          <w:rFonts w:eastAsia="Calibri"/>
        </w:rPr>
        <w:t>Informacje o kategorii zagrożenia ludzi oraz przewidywanej liczbie osób na każdej kondygnacji i w pomieszczeniach, których drzwi ewakuacyjne powinny otwierać się na zewnątrz pomieszczeń</w:t>
      </w:r>
    </w:p>
    <w:p w14:paraId="565247E9" w14:textId="77777777" w:rsidR="00C45A1A" w:rsidRPr="00262DCB" w:rsidRDefault="00C45A1A" w:rsidP="00C45A1A">
      <w:bookmarkStart w:id="88" w:name="_Toc20991540"/>
      <w:r w:rsidRPr="00262DCB">
        <w:t>Zgodnie z projektem branżowym.</w:t>
      </w:r>
    </w:p>
    <w:p w14:paraId="2D9D9DDF" w14:textId="77777777" w:rsidR="00AB31EF" w:rsidRPr="00262DCB" w:rsidRDefault="00AB31EF" w:rsidP="00AB31EF">
      <w:pPr>
        <w:pStyle w:val="Pozycja-poziom3"/>
        <w:rPr>
          <w:rFonts w:eastAsia="Calibri"/>
        </w:rPr>
      </w:pPr>
      <w:r w:rsidRPr="00262DCB">
        <w:rPr>
          <w:rFonts w:eastAsia="Calibri"/>
        </w:rPr>
        <w:t>1.1</w:t>
      </w:r>
      <w:r w:rsidR="00A461B7" w:rsidRPr="00262DCB">
        <w:rPr>
          <w:rFonts w:eastAsia="Calibri"/>
        </w:rPr>
        <w:t>1</w:t>
      </w:r>
      <w:r w:rsidRPr="00262DCB">
        <w:rPr>
          <w:rFonts w:eastAsia="Calibri"/>
        </w:rPr>
        <w:t>.4.</w:t>
      </w:r>
      <w:bookmarkEnd w:id="88"/>
      <w:r w:rsidRPr="00262DCB">
        <w:rPr>
          <w:rFonts w:eastAsia="Calibri"/>
        </w:rPr>
        <w:t xml:space="preserve"> Informacje o przewidywanej gęstości obciążenia ogniowego</w:t>
      </w:r>
    </w:p>
    <w:p w14:paraId="12BE40E4" w14:textId="77777777" w:rsidR="00C45A1A" w:rsidRPr="00262DCB" w:rsidRDefault="00C45A1A" w:rsidP="00C45A1A">
      <w:bookmarkStart w:id="89" w:name="_Toc508783046"/>
      <w:bookmarkStart w:id="90" w:name="_Toc20991542"/>
      <w:r w:rsidRPr="00262DCB">
        <w:t>Zgodnie z projektem branżowym.</w:t>
      </w:r>
    </w:p>
    <w:p w14:paraId="27CC2C3E" w14:textId="77777777" w:rsidR="00AB31EF" w:rsidRPr="00262DCB" w:rsidRDefault="00AB31EF" w:rsidP="00AB31EF">
      <w:pPr>
        <w:pStyle w:val="Pozycja-poziom3"/>
        <w:rPr>
          <w:rFonts w:eastAsia="Calibri"/>
        </w:rPr>
      </w:pPr>
      <w:r w:rsidRPr="00262DCB">
        <w:t>1.1</w:t>
      </w:r>
      <w:r w:rsidR="00A461B7" w:rsidRPr="00262DCB">
        <w:t>1</w:t>
      </w:r>
      <w:r w:rsidRPr="00262DCB">
        <w:t>.5.</w:t>
      </w:r>
      <w:bookmarkEnd w:id="89"/>
      <w:bookmarkEnd w:id="90"/>
      <w:r w:rsidRPr="00262DCB">
        <w:rPr>
          <w:rFonts w:eastAsia="Calibri"/>
        </w:rPr>
        <w:t>Ocenę zagrożenia wybuchem pomieszczeń oraz przestrzeni zewnętrznych</w:t>
      </w:r>
    </w:p>
    <w:p w14:paraId="5ECA0FF4" w14:textId="77777777" w:rsidR="00C45A1A" w:rsidRPr="00262DCB" w:rsidRDefault="00C45A1A" w:rsidP="00C45A1A">
      <w:bookmarkStart w:id="91" w:name="_Toc508783048"/>
      <w:r w:rsidRPr="00262DCB">
        <w:t>Zgodnie z projektem branżowym.</w:t>
      </w:r>
    </w:p>
    <w:p w14:paraId="08D2DDC8" w14:textId="77777777" w:rsidR="00AB31EF" w:rsidRPr="00262DCB" w:rsidRDefault="00AB31EF" w:rsidP="00AB31EF">
      <w:pPr>
        <w:pStyle w:val="Pozycja-poziom3"/>
        <w:rPr>
          <w:rFonts w:eastAsia="Calibri"/>
        </w:rPr>
      </w:pPr>
      <w:r w:rsidRPr="00262DCB">
        <w:t>1.1</w:t>
      </w:r>
      <w:r w:rsidR="00A461B7" w:rsidRPr="00262DCB">
        <w:t>1</w:t>
      </w:r>
      <w:r w:rsidRPr="00262DCB">
        <w:t>.6.</w:t>
      </w:r>
      <w:r w:rsidRPr="00262DCB">
        <w:rPr>
          <w:rFonts w:eastAsia="Calibri"/>
        </w:rPr>
        <w:t xml:space="preserve"> Informacje o klasie odporności pożarowej oraz klasie odporności ogniowej i stopniu rozprzestrzeniania ognia elementów budowlanych</w:t>
      </w:r>
    </w:p>
    <w:p w14:paraId="1C9308D7" w14:textId="77777777" w:rsidR="00EC5B65" w:rsidRPr="00262DCB" w:rsidRDefault="00287082" w:rsidP="00EC5B65">
      <w:r w:rsidRPr="00262DCB">
        <w:t>Zgodnie z projektem branżowym.</w:t>
      </w:r>
    </w:p>
    <w:p w14:paraId="4FC6E903" w14:textId="77777777" w:rsidR="00AB31EF" w:rsidRPr="00262DCB" w:rsidRDefault="00AB31EF" w:rsidP="00EC5B65">
      <w:pPr>
        <w:rPr>
          <w:rFonts w:eastAsia="Calibri" w:cs="Times New Roman"/>
          <w:b/>
          <w:sz w:val="24"/>
          <w:szCs w:val="20"/>
          <w:u w:val="single"/>
          <w:lang w:eastAsia="pl-PL"/>
        </w:rPr>
      </w:pPr>
      <w:r w:rsidRPr="00262DCB">
        <w:rPr>
          <w:rFonts w:eastAsia="Calibri" w:cs="Times New Roman"/>
          <w:b/>
          <w:sz w:val="24"/>
          <w:szCs w:val="20"/>
          <w:u w:val="single"/>
          <w:lang w:eastAsia="pl-PL"/>
        </w:rPr>
        <w:t>1.1</w:t>
      </w:r>
      <w:r w:rsidR="00A461B7" w:rsidRPr="00262DCB">
        <w:rPr>
          <w:rFonts w:eastAsia="Calibri" w:cs="Times New Roman"/>
          <w:b/>
          <w:sz w:val="24"/>
          <w:szCs w:val="20"/>
          <w:u w:val="single"/>
          <w:lang w:eastAsia="pl-PL"/>
        </w:rPr>
        <w:t>1</w:t>
      </w:r>
      <w:r w:rsidRPr="00262DCB">
        <w:rPr>
          <w:rFonts w:eastAsia="Calibri" w:cs="Times New Roman"/>
          <w:b/>
          <w:sz w:val="24"/>
          <w:szCs w:val="20"/>
          <w:u w:val="single"/>
          <w:lang w:eastAsia="pl-PL"/>
        </w:rPr>
        <w:t>.7. Informacje o podziale na strefy pożarowe oraz strefy dymowe</w:t>
      </w:r>
      <w:bookmarkStart w:id="92" w:name="_Toc508783042"/>
      <w:bookmarkStart w:id="93" w:name="_Toc20991538"/>
    </w:p>
    <w:p w14:paraId="1CE5E7D1" w14:textId="77777777" w:rsidR="00C45A1A" w:rsidRPr="00262DCB" w:rsidRDefault="00C45A1A" w:rsidP="00C45A1A">
      <w:r w:rsidRPr="00262DCB">
        <w:t>Zgodnie z projektem branżowym.</w:t>
      </w:r>
    </w:p>
    <w:p w14:paraId="3AFAFA98" w14:textId="77777777" w:rsidR="00AB31EF" w:rsidRPr="00262DCB" w:rsidRDefault="00AB31EF" w:rsidP="00AB31EF">
      <w:pPr>
        <w:pStyle w:val="Pozycja-poziom3"/>
        <w:rPr>
          <w:rFonts w:eastAsia="Calibri"/>
        </w:rPr>
      </w:pPr>
      <w:r w:rsidRPr="00262DCB">
        <w:t>1.1</w:t>
      </w:r>
      <w:r w:rsidR="00A461B7" w:rsidRPr="00262DCB">
        <w:t>1</w:t>
      </w:r>
      <w:r w:rsidRPr="00262DCB">
        <w:t>.8.</w:t>
      </w:r>
      <w:bookmarkEnd w:id="92"/>
      <w:bookmarkEnd w:id="93"/>
      <w:r w:rsidRPr="00262DCB">
        <w:rPr>
          <w:rFonts w:eastAsia="Calibri"/>
        </w:rPr>
        <w:t>Informacje o usytuowaniu z uwagi na bezpieczeństwo pożarowe, w tym o odległości od obiektów sąsiadujących</w:t>
      </w:r>
    </w:p>
    <w:p w14:paraId="496C5F80" w14:textId="77777777" w:rsidR="00C45A1A" w:rsidRPr="00262DCB" w:rsidRDefault="00C45A1A" w:rsidP="00C45A1A">
      <w:bookmarkStart w:id="94" w:name="_Toc508783049"/>
      <w:bookmarkStart w:id="95" w:name="_Toc20991545"/>
      <w:bookmarkEnd w:id="91"/>
      <w:r w:rsidRPr="00262DCB">
        <w:t>Zgodnie z projektem branżowym.</w:t>
      </w:r>
    </w:p>
    <w:p w14:paraId="5D9899E0" w14:textId="77777777" w:rsidR="00AB31EF" w:rsidRPr="00262DCB" w:rsidRDefault="00AB31EF" w:rsidP="00AB31EF">
      <w:pPr>
        <w:pStyle w:val="Pozycja-poziom3"/>
        <w:rPr>
          <w:rFonts w:eastAsia="Calibri"/>
          <w:highlight w:val="yellow"/>
        </w:rPr>
      </w:pPr>
      <w:r w:rsidRPr="00262DCB">
        <w:t>1.1</w:t>
      </w:r>
      <w:r w:rsidR="00A461B7" w:rsidRPr="00262DCB">
        <w:t>1</w:t>
      </w:r>
      <w:r w:rsidRPr="00262DCB">
        <w:t>.9.</w:t>
      </w:r>
      <w:bookmarkEnd w:id="94"/>
      <w:bookmarkEnd w:id="95"/>
      <w:r w:rsidRPr="00262DCB">
        <w:rPr>
          <w:rFonts w:eastAsia="Calibri"/>
        </w:rPr>
        <w:t>Informacje o warunkach i strategii ewakuacji ludzi lub ich uratowania w inny sposób</w:t>
      </w:r>
    </w:p>
    <w:p w14:paraId="42540130" w14:textId="77777777" w:rsidR="00C45A1A" w:rsidRPr="00262DCB" w:rsidRDefault="00C45A1A" w:rsidP="00C45A1A">
      <w:bookmarkStart w:id="96" w:name="_Toc508783050"/>
      <w:bookmarkStart w:id="97" w:name="_Toc20991546"/>
      <w:r w:rsidRPr="00262DCB">
        <w:t>Zgodnie z projektem branżowym.</w:t>
      </w:r>
    </w:p>
    <w:p w14:paraId="2BBE6DF9" w14:textId="77777777" w:rsidR="00AB31EF" w:rsidRPr="00262DCB" w:rsidRDefault="00AB31EF" w:rsidP="00AB31EF">
      <w:pPr>
        <w:pStyle w:val="Pozycja-poziom3"/>
        <w:rPr>
          <w:rFonts w:eastAsia="Calibri"/>
        </w:rPr>
      </w:pPr>
      <w:r w:rsidRPr="00262DCB">
        <w:t>1.1</w:t>
      </w:r>
      <w:r w:rsidR="00A461B7" w:rsidRPr="00262DCB">
        <w:t>1</w:t>
      </w:r>
      <w:r w:rsidRPr="00262DCB">
        <w:t>.10.</w:t>
      </w:r>
      <w:bookmarkEnd w:id="96"/>
      <w:bookmarkEnd w:id="97"/>
      <w:r w:rsidRPr="00262DCB">
        <w:t>Informacje o sposobie zabezpieczenia przeciwpożarowego instalacji użytkowych, a w szczególności wentylacyjnej, ogrzewczej, gazowej, elektrycznej, teletechnicznej i piorunochronnej</w:t>
      </w:r>
    </w:p>
    <w:p w14:paraId="438DB3A3" w14:textId="77777777" w:rsidR="005E660E" w:rsidRPr="00262DCB" w:rsidRDefault="00C45A1A" w:rsidP="005E660E">
      <w:bookmarkStart w:id="98" w:name="_Toc498332472"/>
      <w:bookmarkStart w:id="99" w:name="_Toc508783051"/>
      <w:bookmarkStart w:id="100" w:name="_Toc20991547"/>
      <w:r w:rsidRPr="00262DCB">
        <w:t>Zgodnie z projektem branżowym.</w:t>
      </w:r>
    </w:p>
    <w:p w14:paraId="2E314750" w14:textId="77777777" w:rsidR="00AB31EF" w:rsidRPr="00262DCB" w:rsidRDefault="00AB31EF" w:rsidP="00AB31EF">
      <w:pPr>
        <w:pStyle w:val="Pozycja-poziom3"/>
      </w:pPr>
      <w:r w:rsidRPr="00262DCB">
        <w:t>1.1</w:t>
      </w:r>
      <w:r w:rsidR="00A461B7" w:rsidRPr="00262DCB">
        <w:t>1</w:t>
      </w:r>
      <w:r w:rsidRPr="00262DCB">
        <w:t xml:space="preserve">.11. </w:t>
      </w:r>
      <w:bookmarkEnd w:id="98"/>
      <w:bookmarkEnd w:id="99"/>
      <w:bookmarkEnd w:id="100"/>
      <w:r w:rsidRPr="00262DCB">
        <w:t>Informacje o doborze urządzeń przeciwpożarowych i innych urządzeń służących bezpieczeństwu pożarowemu, dostosowanym do wymagań wynikających z przepisów dotyczących ochrony przeciwpożarowej i przyjętych scenariuszy pożarowych, z podstawową charakterystyką tych urządzeń</w:t>
      </w:r>
    </w:p>
    <w:p w14:paraId="33898C66" w14:textId="77777777" w:rsidR="00C45A1A" w:rsidRPr="00262DCB" w:rsidRDefault="00C45A1A" w:rsidP="00C45A1A">
      <w:bookmarkStart w:id="101" w:name="_Toc508783052"/>
      <w:bookmarkStart w:id="102" w:name="_Toc20991548"/>
      <w:r w:rsidRPr="00262DCB">
        <w:t>Zgodnie z projektem branżowym.</w:t>
      </w:r>
    </w:p>
    <w:p w14:paraId="3EDBF1B5" w14:textId="77777777" w:rsidR="00A461B7" w:rsidRPr="006812B5" w:rsidRDefault="00A461B7">
      <w:pPr>
        <w:spacing w:after="160" w:line="259" w:lineRule="auto"/>
        <w:jc w:val="left"/>
        <w:rPr>
          <w:rFonts w:eastAsia="Times New Roman" w:cs="Times New Roman"/>
          <w:b/>
          <w:color w:val="FF0000"/>
          <w:sz w:val="24"/>
          <w:szCs w:val="20"/>
          <w:u w:val="single"/>
          <w:lang w:eastAsia="pl-PL"/>
        </w:rPr>
      </w:pPr>
      <w:r w:rsidRPr="006812B5">
        <w:rPr>
          <w:color w:val="FF0000"/>
        </w:rPr>
        <w:br w:type="page"/>
      </w:r>
    </w:p>
    <w:p w14:paraId="16D47FA1" w14:textId="77777777" w:rsidR="00AB31EF" w:rsidRPr="00262DCB" w:rsidRDefault="00AB31EF" w:rsidP="00AB31EF">
      <w:pPr>
        <w:pStyle w:val="Pozycja-poziom3"/>
      </w:pPr>
      <w:r w:rsidRPr="00262DCB">
        <w:lastRenderedPageBreak/>
        <w:t>1.1</w:t>
      </w:r>
      <w:r w:rsidR="00A461B7" w:rsidRPr="00262DCB">
        <w:t>1</w:t>
      </w:r>
      <w:r w:rsidRPr="00262DCB">
        <w:t xml:space="preserve">.12. </w:t>
      </w:r>
      <w:bookmarkEnd w:id="101"/>
      <w:bookmarkEnd w:id="102"/>
      <w:r w:rsidRPr="00262DCB">
        <w:t>Informacje o wyposażeniu w gaśnice I HYDRANTY WEWNĘTRZNE</w:t>
      </w:r>
    </w:p>
    <w:p w14:paraId="7130F2EA" w14:textId="77777777" w:rsidR="00C45A1A" w:rsidRPr="00262DCB" w:rsidRDefault="00C45A1A" w:rsidP="00C45A1A">
      <w:bookmarkStart w:id="103" w:name="_Toc508783053"/>
      <w:bookmarkStart w:id="104" w:name="_Toc20991549"/>
      <w:r w:rsidRPr="00262DCB">
        <w:t>Zgodnie z projektem branżowym.</w:t>
      </w:r>
    </w:p>
    <w:p w14:paraId="7DE3FA62" w14:textId="77777777" w:rsidR="00AB31EF" w:rsidRPr="00262DCB" w:rsidRDefault="00AB31EF" w:rsidP="00AB31EF">
      <w:pPr>
        <w:pStyle w:val="Pozycja-poziom3"/>
      </w:pPr>
      <w:r w:rsidRPr="00262DCB">
        <w:t>1.1</w:t>
      </w:r>
      <w:r w:rsidR="00A461B7" w:rsidRPr="00262DCB">
        <w:t>1</w:t>
      </w:r>
      <w:r w:rsidRPr="00262DCB">
        <w:t xml:space="preserve">.13. </w:t>
      </w:r>
      <w:bookmarkEnd w:id="103"/>
      <w:bookmarkEnd w:id="104"/>
      <w:r w:rsidRPr="00262DCB">
        <w:t>Informacje o przygotowaniu obiektu budowlanego i terenu do prowadzenia działań ratowniczo-gaśniczych, a w szczególności informacje o drogach pożarowych, zaopatrzeniu w wodę do zewnętrznego gaszenia pożaru oraz o sprzęcie służącym do tych działań</w:t>
      </w:r>
    </w:p>
    <w:p w14:paraId="2E0979B7" w14:textId="77777777" w:rsidR="00C45A1A" w:rsidRPr="00262DCB" w:rsidRDefault="00C45A1A" w:rsidP="00C45A1A">
      <w:bookmarkStart w:id="105" w:name="_Toc53847565"/>
      <w:bookmarkStart w:id="106" w:name="_Toc53847677"/>
      <w:bookmarkStart w:id="107" w:name="_Toc53849633"/>
      <w:bookmarkStart w:id="108" w:name="_Toc53930947"/>
      <w:bookmarkStart w:id="109" w:name="_Toc53999719"/>
      <w:r w:rsidRPr="00262DCB">
        <w:t>Zgodnie z projektem branżowym.</w:t>
      </w:r>
    </w:p>
    <w:p w14:paraId="3C8F1B8D" w14:textId="77777777" w:rsidR="00652978" w:rsidRPr="00262DCB" w:rsidRDefault="00B26C32" w:rsidP="001B4E71">
      <w:pPr>
        <w:pStyle w:val="Pozycja-poziom2"/>
      </w:pPr>
      <w:bookmarkStart w:id="110" w:name="_Toc169189200"/>
      <w:r w:rsidRPr="00262DCB">
        <w:t>1.</w:t>
      </w:r>
      <w:r w:rsidR="007C0551" w:rsidRPr="00262DCB">
        <w:t>1</w:t>
      </w:r>
      <w:r w:rsidR="00A461B7" w:rsidRPr="00262DCB">
        <w:t>2</w:t>
      </w:r>
      <w:r w:rsidR="00652978" w:rsidRPr="00262DCB">
        <w:t>. CHARAKTERYSTYKA ENERGETYCZNA BUDYNKU</w:t>
      </w:r>
      <w:bookmarkEnd w:id="105"/>
      <w:bookmarkEnd w:id="106"/>
      <w:bookmarkEnd w:id="107"/>
      <w:bookmarkEnd w:id="108"/>
      <w:bookmarkEnd w:id="109"/>
      <w:bookmarkEnd w:id="110"/>
    </w:p>
    <w:p w14:paraId="5920C14B" w14:textId="77777777" w:rsidR="005E660E" w:rsidRPr="00262DCB" w:rsidRDefault="00287082" w:rsidP="00E24EFE">
      <w:r w:rsidRPr="00262DCB">
        <w:t>Zgodnie z projektem branżowym</w:t>
      </w:r>
    </w:p>
    <w:p w14:paraId="58A4489D" w14:textId="77777777" w:rsidR="00A461B7" w:rsidRPr="006812B5" w:rsidRDefault="00A461B7" w:rsidP="00E24EFE">
      <w:pPr>
        <w:rPr>
          <w:color w:val="FF0000"/>
        </w:rPr>
      </w:pPr>
    </w:p>
    <w:p w14:paraId="691108B3" w14:textId="77777777" w:rsidR="00A461B7" w:rsidRPr="006812B5" w:rsidRDefault="00A461B7" w:rsidP="00E24EFE">
      <w:pPr>
        <w:rPr>
          <w:color w:val="FF0000"/>
        </w:rPr>
      </w:pPr>
    </w:p>
    <w:p w14:paraId="4D87B7DB" w14:textId="77777777" w:rsidR="00A461B7" w:rsidRPr="006812B5" w:rsidRDefault="00A461B7" w:rsidP="00E24EFE">
      <w:pPr>
        <w:rPr>
          <w:color w:val="FF0000"/>
        </w:rPr>
      </w:pPr>
    </w:p>
    <w:p w14:paraId="6AA53DEC" w14:textId="77777777" w:rsidR="00A461B7" w:rsidRPr="006812B5" w:rsidRDefault="00A461B7" w:rsidP="00E24EFE">
      <w:pPr>
        <w:rPr>
          <w:color w:val="FF0000"/>
        </w:rPr>
      </w:pPr>
    </w:p>
    <w:tbl>
      <w:tblPr>
        <w:tblStyle w:val="Zwykatabela12"/>
        <w:tblpPr w:leftFromText="141" w:rightFromText="141" w:vertAnchor="text" w:tblpX="108" w:tblpY="1"/>
        <w:tblOverlap w:val="never"/>
        <w:tblW w:w="0" w:type="auto"/>
        <w:tblLook w:val="04A0" w:firstRow="1" w:lastRow="0" w:firstColumn="1" w:lastColumn="0" w:noHBand="0" w:noVBand="1"/>
      </w:tblPr>
      <w:tblGrid>
        <w:gridCol w:w="1560"/>
        <w:gridCol w:w="1011"/>
        <w:gridCol w:w="3123"/>
        <w:gridCol w:w="2977"/>
        <w:gridCol w:w="784"/>
      </w:tblGrid>
      <w:tr w:rsidR="00262DCB" w:rsidRPr="00262DCB" w14:paraId="779B3893" w14:textId="77777777" w:rsidTr="002C2737">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shd w:val="clear" w:color="auto" w:fill="D9D9D9" w:themeFill="background1" w:themeFillShade="D9"/>
            <w:vAlign w:val="center"/>
          </w:tcPr>
          <w:p w14:paraId="6045801E" w14:textId="77777777" w:rsidR="00E24EFE" w:rsidRPr="00262DCB" w:rsidRDefault="00E24EFE" w:rsidP="002C2737">
            <w:pPr>
              <w:spacing w:before="100" w:after="100"/>
              <w:jc w:val="center"/>
              <w:rPr>
                <w:sz w:val="16"/>
                <w:szCs w:val="16"/>
              </w:rPr>
            </w:pPr>
            <w:r w:rsidRPr="00262DCB">
              <w:rPr>
                <w:sz w:val="16"/>
                <w:szCs w:val="16"/>
              </w:rPr>
              <w:t>Opracował:</w:t>
            </w:r>
          </w:p>
        </w:tc>
        <w:tc>
          <w:tcPr>
            <w:tcW w:w="1011" w:type="dxa"/>
            <w:shd w:val="clear" w:color="auto" w:fill="D9D9D9" w:themeFill="background1" w:themeFillShade="D9"/>
            <w:vAlign w:val="center"/>
          </w:tcPr>
          <w:p w14:paraId="6550E2A0" w14:textId="77777777" w:rsidR="00E24EFE" w:rsidRPr="00262DCB" w:rsidRDefault="00E24EFE"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262DCB">
              <w:rPr>
                <w:sz w:val="16"/>
                <w:szCs w:val="16"/>
              </w:rPr>
              <w:t>Branża:</w:t>
            </w:r>
          </w:p>
        </w:tc>
        <w:tc>
          <w:tcPr>
            <w:tcW w:w="3123" w:type="dxa"/>
            <w:shd w:val="clear" w:color="auto" w:fill="D9D9D9" w:themeFill="background1" w:themeFillShade="D9"/>
            <w:vAlign w:val="center"/>
          </w:tcPr>
          <w:p w14:paraId="6B130B42" w14:textId="77777777" w:rsidR="00E24EFE" w:rsidRPr="00262DCB" w:rsidRDefault="00E24EFE"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262DCB">
              <w:rPr>
                <w:sz w:val="16"/>
                <w:szCs w:val="16"/>
              </w:rPr>
              <w:t>Imię i nazwisko</w:t>
            </w:r>
          </w:p>
        </w:tc>
        <w:tc>
          <w:tcPr>
            <w:tcW w:w="2977" w:type="dxa"/>
            <w:shd w:val="clear" w:color="auto" w:fill="D9D9D9" w:themeFill="background1" w:themeFillShade="D9"/>
            <w:vAlign w:val="center"/>
          </w:tcPr>
          <w:p w14:paraId="54A3DBD6" w14:textId="77777777" w:rsidR="00E24EFE" w:rsidRPr="00262DCB" w:rsidRDefault="00E24EFE" w:rsidP="002C2737">
            <w:pPr>
              <w:pStyle w:val="Tekstpodstawowy8"/>
              <w:spacing w:before="100" w:afterAutospacing="0"/>
              <w:jc w:val="center"/>
              <w:cnfStyle w:val="100000000000" w:firstRow="1" w:lastRow="0" w:firstColumn="0" w:lastColumn="0" w:oddVBand="0" w:evenVBand="0" w:oddHBand="0" w:evenHBand="0" w:firstRowFirstColumn="0" w:firstRowLastColumn="0" w:lastRowFirstColumn="0" w:lastRowLastColumn="0"/>
              <w:rPr>
                <w:sz w:val="16"/>
                <w:szCs w:val="16"/>
              </w:rPr>
            </w:pPr>
            <w:r w:rsidRPr="00262DCB">
              <w:rPr>
                <w:sz w:val="16"/>
                <w:szCs w:val="16"/>
              </w:rPr>
              <w:t>Uprawnienia budowlane</w:t>
            </w:r>
          </w:p>
        </w:tc>
        <w:tc>
          <w:tcPr>
            <w:tcW w:w="784" w:type="dxa"/>
            <w:shd w:val="clear" w:color="auto" w:fill="D9D9D9" w:themeFill="background1" w:themeFillShade="D9"/>
            <w:vAlign w:val="center"/>
          </w:tcPr>
          <w:p w14:paraId="2D357A22" w14:textId="77777777" w:rsidR="00E24EFE" w:rsidRPr="00262DCB" w:rsidRDefault="00E24EFE"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262DCB">
              <w:rPr>
                <w:sz w:val="16"/>
                <w:szCs w:val="16"/>
              </w:rPr>
              <w:t>Podpis</w:t>
            </w:r>
          </w:p>
        </w:tc>
      </w:tr>
      <w:tr w:rsidR="00262DCB" w:rsidRPr="00262DCB" w14:paraId="4FFF7E8C" w14:textId="77777777" w:rsidTr="002C273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18D65185" w14:textId="77777777" w:rsidR="00E24EFE" w:rsidRPr="00262DCB" w:rsidRDefault="00E24EFE" w:rsidP="002C2737">
            <w:pPr>
              <w:jc w:val="center"/>
              <w:rPr>
                <w:b w:val="0"/>
                <w:sz w:val="16"/>
                <w:szCs w:val="16"/>
              </w:rPr>
            </w:pPr>
            <w:r w:rsidRPr="00262DCB">
              <w:rPr>
                <w:b w:val="0"/>
                <w:sz w:val="16"/>
                <w:szCs w:val="16"/>
              </w:rPr>
              <w:t>Autor i koordynator projektu</w:t>
            </w:r>
          </w:p>
        </w:tc>
        <w:tc>
          <w:tcPr>
            <w:tcW w:w="1011" w:type="dxa"/>
            <w:vAlign w:val="center"/>
          </w:tcPr>
          <w:p w14:paraId="7102275E" w14:textId="77777777" w:rsidR="00E24EFE" w:rsidRPr="00262DCB" w:rsidRDefault="00E24EFE"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r w:rsidRPr="00262DCB">
              <w:rPr>
                <w:bCs/>
                <w:sz w:val="16"/>
                <w:szCs w:val="16"/>
              </w:rPr>
              <w:t>Konstrukcja</w:t>
            </w:r>
          </w:p>
        </w:tc>
        <w:tc>
          <w:tcPr>
            <w:tcW w:w="3123" w:type="dxa"/>
            <w:vAlign w:val="center"/>
          </w:tcPr>
          <w:p w14:paraId="7AAD28FF" w14:textId="77777777" w:rsidR="00E24EFE" w:rsidRPr="00262DCB" w:rsidRDefault="00E24EFE"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r w:rsidRPr="00262DCB">
              <w:rPr>
                <w:sz w:val="16"/>
                <w:szCs w:val="16"/>
              </w:rPr>
              <w:t xml:space="preserve">mgr inż. </w:t>
            </w:r>
            <w:r w:rsidRPr="00262DCB">
              <w:rPr>
                <w:b/>
                <w:bCs/>
                <w:sz w:val="16"/>
                <w:szCs w:val="16"/>
              </w:rPr>
              <w:t>MARCIN BARTOŚ</w:t>
            </w:r>
          </w:p>
        </w:tc>
        <w:tc>
          <w:tcPr>
            <w:tcW w:w="2977" w:type="dxa"/>
            <w:vAlign w:val="center"/>
          </w:tcPr>
          <w:p w14:paraId="600AB58C" w14:textId="77777777" w:rsidR="00E24EFE" w:rsidRPr="00262DCB" w:rsidRDefault="00E24EFE" w:rsidP="002C2737">
            <w:pPr>
              <w:pStyle w:val="Tekstpodstawowy8"/>
              <w:spacing w:after="0" w:afterAutospacing="0"/>
              <w:jc w:val="center"/>
              <w:cnfStyle w:val="000000100000" w:firstRow="0" w:lastRow="0" w:firstColumn="0" w:lastColumn="0" w:oddVBand="0" w:evenVBand="0" w:oddHBand="1" w:evenHBand="0" w:firstRowFirstColumn="0" w:firstRowLastColumn="0" w:lastRowFirstColumn="0" w:lastRowLastColumn="0"/>
              <w:rPr>
                <w:b/>
                <w:sz w:val="16"/>
                <w:szCs w:val="16"/>
              </w:rPr>
            </w:pPr>
            <w:r w:rsidRPr="00262DCB">
              <w:rPr>
                <w:b/>
                <w:sz w:val="16"/>
                <w:szCs w:val="16"/>
              </w:rPr>
              <w:t>POM/0112/POOK/13</w:t>
            </w:r>
          </w:p>
          <w:p w14:paraId="15E39FE4" w14:textId="77777777" w:rsidR="00E24EFE" w:rsidRPr="00262DCB" w:rsidRDefault="00E24EFE" w:rsidP="002C2737">
            <w:pPr>
              <w:pStyle w:val="Tekstpodstawowy8"/>
              <w:spacing w:after="0" w:afterAutospacing="0"/>
              <w:jc w:val="center"/>
              <w:cnfStyle w:val="000000100000" w:firstRow="0" w:lastRow="0" w:firstColumn="0" w:lastColumn="0" w:oddVBand="0" w:evenVBand="0" w:oddHBand="1" w:evenHBand="0" w:firstRowFirstColumn="0" w:firstRowLastColumn="0" w:lastRowFirstColumn="0" w:lastRowLastColumn="0"/>
              <w:rPr>
                <w:b/>
                <w:sz w:val="16"/>
                <w:szCs w:val="16"/>
              </w:rPr>
            </w:pPr>
            <w:r w:rsidRPr="00262DCB">
              <w:rPr>
                <w:sz w:val="14"/>
                <w:szCs w:val="14"/>
              </w:rPr>
              <w:t>do projektowania bez ograniczeń w specjalności konstrukcyjno-budowlanej</w:t>
            </w:r>
          </w:p>
        </w:tc>
        <w:tc>
          <w:tcPr>
            <w:tcW w:w="784" w:type="dxa"/>
            <w:vAlign w:val="center"/>
          </w:tcPr>
          <w:p w14:paraId="5879B41C" w14:textId="77777777" w:rsidR="00E24EFE" w:rsidRPr="00262DCB" w:rsidRDefault="00E24EFE"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p>
        </w:tc>
      </w:tr>
      <w:tr w:rsidR="00262DCB" w:rsidRPr="00262DCB" w14:paraId="10B56009" w14:textId="77777777" w:rsidTr="002C2737">
        <w:trPr>
          <w:trHeight w:val="20"/>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17A69BAD" w14:textId="77777777" w:rsidR="00E24EFE" w:rsidRPr="00262DCB" w:rsidRDefault="00E24EFE" w:rsidP="002C2737">
            <w:pPr>
              <w:jc w:val="center"/>
              <w:rPr>
                <w:b w:val="0"/>
                <w:sz w:val="16"/>
                <w:szCs w:val="16"/>
              </w:rPr>
            </w:pPr>
            <w:r w:rsidRPr="00262DCB">
              <w:rPr>
                <w:b w:val="0"/>
                <w:sz w:val="16"/>
                <w:szCs w:val="16"/>
              </w:rPr>
              <w:t>Projektant</w:t>
            </w:r>
          </w:p>
        </w:tc>
        <w:tc>
          <w:tcPr>
            <w:tcW w:w="1011" w:type="dxa"/>
            <w:vAlign w:val="center"/>
          </w:tcPr>
          <w:p w14:paraId="6DAEF504" w14:textId="77777777" w:rsidR="00E24EFE" w:rsidRPr="00262DCB" w:rsidRDefault="00E24EFE" w:rsidP="002C2737">
            <w:pPr>
              <w:jc w:val="center"/>
              <w:cnfStyle w:val="000000000000" w:firstRow="0" w:lastRow="0" w:firstColumn="0" w:lastColumn="0" w:oddVBand="0" w:evenVBand="0" w:oddHBand="0" w:evenHBand="0" w:firstRowFirstColumn="0" w:firstRowLastColumn="0" w:lastRowFirstColumn="0" w:lastRowLastColumn="0"/>
              <w:rPr>
                <w:sz w:val="16"/>
                <w:szCs w:val="16"/>
              </w:rPr>
            </w:pPr>
            <w:r w:rsidRPr="00262DCB">
              <w:rPr>
                <w:bCs/>
                <w:sz w:val="16"/>
                <w:szCs w:val="16"/>
              </w:rPr>
              <w:t>Konstrukcja</w:t>
            </w:r>
          </w:p>
        </w:tc>
        <w:tc>
          <w:tcPr>
            <w:tcW w:w="3123" w:type="dxa"/>
            <w:vAlign w:val="center"/>
          </w:tcPr>
          <w:p w14:paraId="6BFA8AFE" w14:textId="77777777" w:rsidR="00E24EFE" w:rsidRPr="00262DCB" w:rsidRDefault="00E24EFE" w:rsidP="002C2737">
            <w:pPr>
              <w:jc w:val="center"/>
              <w:cnfStyle w:val="000000000000" w:firstRow="0" w:lastRow="0" w:firstColumn="0" w:lastColumn="0" w:oddVBand="0" w:evenVBand="0" w:oddHBand="0" w:evenHBand="0" w:firstRowFirstColumn="0" w:firstRowLastColumn="0" w:lastRowFirstColumn="0" w:lastRowLastColumn="0"/>
              <w:rPr>
                <w:b/>
                <w:bCs/>
                <w:sz w:val="16"/>
                <w:szCs w:val="16"/>
              </w:rPr>
            </w:pPr>
            <w:r w:rsidRPr="00262DCB">
              <w:rPr>
                <w:sz w:val="16"/>
                <w:szCs w:val="16"/>
              </w:rPr>
              <w:t xml:space="preserve">mgr inż. </w:t>
            </w:r>
            <w:r w:rsidRPr="00262DCB">
              <w:rPr>
                <w:b/>
                <w:bCs/>
                <w:sz w:val="16"/>
                <w:szCs w:val="16"/>
              </w:rPr>
              <w:t>MACIEJ BURGLIN</w:t>
            </w:r>
          </w:p>
        </w:tc>
        <w:tc>
          <w:tcPr>
            <w:tcW w:w="2977" w:type="dxa"/>
            <w:vAlign w:val="center"/>
          </w:tcPr>
          <w:p w14:paraId="05B32BE3" w14:textId="77777777" w:rsidR="00E24EFE" w:rsidRPr="00262DCB" w:rsidRDefault="00E24EFE" w:rsidP="002C2737">
            <w:pPr>
              <w:pStyle w:val="Tekstpodstawowy8"/>
              <w:spacing w:after="0" w:afterAutospacing="0"/>
              <w:jc w:val="center"/>
              <w:cnfStyle w:val="000000000000" w:firstRow="0" w:lastRow="0" w:firstColumn="0" w:lastColumn="0" w:oddVBand="0" w:evenVBand="0" w:oddHBand="0" w:evenHBand="0" w:firstRowFirstColumn="0" w:firstRowLastColumn="0" w:lastRowFirstColumn="0" w:lastRowLastColumn="0"/>
              <w:rPr>
                <w:b/>
                <w:sz w:val="16"/>
                <w:szCs w:val="16"/>
              </w:rPr>
            </w:pPr>
            <w:r w:rsidRPr="00262DCB">
              <w:rPr>
                <w:b/>
                <w:sz w:val="16"/>
                <w:szCs w:val="16"/>
              </w:rPr>
              <w:t>POM/0131/POOK/09</w:t>
            </w:r>
          </w:p>
          <w:p w14:paraId="45A74F73" w14:textId="77777777" w:rsidR="00E24EFE" w:rsidRPr="00262DCB" w:rsidRDefault="00E24EFE" w:rsidP="002C2737">
            <w:pPr>
              <w:jc w:val="center"/>
              <w:cnfStyle w:val="000000000000" w:firstRow="0" w:lastRow="0" w:firstColumn="0" w:lastColumn="0" w:oddVBand="0" w:evenVBand="0" w:oddHBand="0" w:evenHBand="0" w:firstRowFirstColumn="0" w:firstRowLastColumn="0" w:lastRowFirstColumn="0" w:lastRowLastColumn="0"/>
              <w:rPr>
                <w:b/>
                <w:bCs/>
                <w:sz w:val="16"/>
                <w:szCs w:val="16"/>
              </w:rPr>
            </w:pPr>
            <w:r w:rsidRPr="00262DCB">
              <w:rPr>
                <w:sz w:val="14"/>
                <w:szCs w:val="14"/>
              </w:rPr>
              <w:t>do projektowania bez ograniczeń w specjalności konstrukcyjno-budowlanej</w:t>
            </w:r>
          </w:p>
        </w:tc>
        <w:tc>
          <w:tcPr>
            <w:tcW w:w="784" w:type="dxa"/>
            <w:vAlign w:val="center"/>
          </w:tcPr>
          <w:p w14:paraId="3E9FBA28" w14:textId="77777777" w:rsidR="00E24EFE" w:rsidRPr="00262DCB" w:rsidRDefault="00E24EFE" w:rsidP="002C2737">
            <w:pPr>
              <w:jc w:val="center"/>
              <w:cnfStyle w:val="000000000000" w:firstRow="0" w:lastRow="0" w:firstColumn="0" w:lastColumn="0" w:oddVBand="0" w:evenVBand="0" w:oddHBand="0" w:evenHBand="0" w:firstRowFirstColumn="0" w:firstRowLastColumn="0" w:lastRowFirstColumn="0" w:lastRowLastColumn="0"/>
              <w:rPr>
                <w:b/>
                <w:sz w:val="16"/>
                <w:szCs w:val="16"/>
              </w:rPr>
            </w:pPr>
          </w:p>
        </w:tc>
      </w:tr>
    </w:tbl>
    <w:p w14:paraId="1931E209" w14:textId="2E45CB87" w:rsidR="005E660E" w:rsidRPr="00262DCB" w:rsidRDefault="005C53EE" w:rsidP="00E24EFE">
      <w:pPr>
        <w:rPr>
          <w:b/>
        </w:rPr>
      </w:pPr>
      <w:fldSimple w:instr=" DOCPROPERTY  _data  \* MERGEFORMAT ">
        <w:r w:rsidR="00A55F31" w:rsidRPr="00A55F31">
          <w:rPr>
            <w:rStyle w:val="dataimiejscowo"/>
          </w:rPr>
          <w:t>Rychnowy, 12.12.2023</w:t>
        </w:r>
      </w:fldSimple>
    </w:p>
    <w:p w14:paraId="29B91F8E" w14:textId="77777777" w:rsidR="009C4C29" w:rsidRPr="006812B5" w:rsidRDefault="009C4C29" w:rsidP="00287082">
      <w:pPr>
        <w:spacing w:after="160" w:line="259" w:lineRule="auto"/>
        <w:jc w:val="left"/>
        <w:rPr>
          <w:b/>
          <w:color w:val="FF0000"/>
        </w:rPr>
      </w:pPr>
      <w:r w:rsidRPr="006812B5">
        <w:rPr>
          <w:b/>
          <w:color w:val="FF0000"/>
        </w:rPr>
        <w:br w:type="page"/>
      </w:r>
    </w:p>
    <w:p w14:paraId="3DFC4B79" w14:textId="77777777" w:rsidR="008650BA" w:rsidRPr="00EC598B" w:rsidRDefault="008650BA" w:rsidP="007C4A36">
      <w:pPr>
        <w:pStyle w:val="Przekadka"/>
      </w:pPr>
      <w:bookmarkStart w:id="111" w:name="_Toc53999720"/>
      <w:bookmarkStart w:id="112" w:name="_Toc169189201"/>
      <w:r w:rsidRPr="00EC598B">
        <w:lastRenderedPageBreak/>
        <w:t>OBLICZENIA STATYCZNO-WYTRZYMAŁOŚCIOWE</w:t>
      </w:r>
      <w:bookmarkEnd w:id="111"/>
      <w:bookmarkEnd w:id="112"/>
    </w:p>
    <w:p w14:paraId="12E84657" w14:textId="77777777" w:rsidR="009D1E73" w:rsidRPr="00EC598B" w:rsidRDefault="00C9348C" w:rsidP="009D1E73">
      <w:pPr>
        <w:pStyle w:val="Pozycja-poziom2"/>
        <w:ind w:left="0" w:firstLine="0"/>
      </w:pPr>
      <w:bookmarkStart w:id="113" w:name="_Toc54762942"/>
      <w:bookmarkStart w:id="114" w:name="_Toc169189202"/>
      <w:r w:rsidRPr="00EC598B">
        <w:t>1</w:t>
      </w:r>
      <w:r w:rsidR="009D157D" w:rsidRPr="00EC598B">
        <w:t>.0 Zebranie obciążeń</w:t>
      </w:r>
      <w:bookmarkEnd w:id="113"/>
      <w:bookmarkEnd w:id="114"/>
    </w:p>
    <w:p w14:paraId="73DF21DD" w14:textId="77777777" w:rsidR="00EC598B" w:rsidRDefault="00EC598B" w:rsidP="00EC598B">
      <w:pPr>
        <w:widowControl w:val="0"/>
        <w:autoSpaceDE w:val="0"/>
        <w:autoSpaceDN w:val="0"/>
        <w:adjustRightInd w:val="0"/>
        <w:rPr>
          <w:rFonts w:cs="ISOCPEUR"/>
          <w:color w:val="000000"/>
          <w:sz w:val="18"/>
          <w:szCs w:val="18"/>
        </w:rPr>
      </w:pPr>
    </w:p>
    <w:p w14:paraId="52230635" w14:textId="77777777" w:rsidR="00EC598B" w:rsidRDefault="00EC598B" w:rsidP="00EC598B">
      <w:pPr>
        <w:widowControl w:val="0"/>
        <w:autoSpaceDE w:val="0"/>
        <w:autoSpaceDN w:val="0"/>
        <w:adjustRightInd w:val="0"/>
        <w:rPr>
          <w:rFonts w:cs="ISOCPEUR"/>
          <w:color w:val="000000"/>
          <w:sz w:val="18"/>
          <w:szCs w:val="18"/>
        </w:rPr>
      </w:pPr>
    </w:p>
    <w:p w14:paraId="24B200E3" w14:textId="77777777" w:rsidR="00EC598B" w:rsidRPr="00EC598B" w:rsidRDefault="00EC598B" w:rsidP="00EC598B">
      <w:pPr>
        <w:widowControl w:val="0"/>
        <w:autoSpaceDE w:val="0"/>
        <w:autoSpaceDN w:val="0"/>
        <w:adjustRightInd w:val="0"/>
        <w:rPr>
          <w:rFonts w:cs="ISOCPEUR"/>
          <w:color w:val="000000"/>
          <w:sz w:val="24"/>
          <w:szCs w:val="18"/>
        </w:rPr>
      </w:pPr>
      <w:r w:rsidRPr="00EC598B">
        <w:rPr>
          <w:rFonts w:cs="ISOCPEUR"/>
          <w:b/>
          <w:bCs/>
          <w:color w:val="000000"/>
          <w:sz w:val="24"/>
          <w:szCs w:val="18"/>
        </w:rPr>
        <w:t>Dach - stałe</w:t>
      </w:r>
    </w:p>
    <w:p w14:paraId="5BD8D1F0" w14:textId="77777777" w:rsidR="00EC598B" w:rsidRPr="00EC598B" w:rsidRDefault="00EC598B" w:rsidP="00EC598B">
      <w:pPr>
        <w:widowControl w:val="0"/>
        <w:autoSpaceDE w:val="0"/>
        <w:autoSpaceDN w:val="0"/>
        <w:adjustRightInd w:val="0"/>
        <w:rPr>
          <w:rFonts w:cs="ISOCPEUR"/>
          <w:color w:val="000000"/>
          <w:sz w:val="24"/>
          <w:szCs w:val="18"/>
        </w:rPr>
      </w:pPr>
    </w:p>
    <w:tbl>
      <w:tblPr>
        <w:tblW w:w="0" w:type="auto"/>
        <w:tblLayout w:type="fixed"/>
        <w:tblCellMar>
          <w:left w:w="0" w:type="dxa"/>
          <w:right w:w="0" w:type="dxa"/>
        </w:tblCellMar>
        <w:tblLook w:val="0000" w:firstRow="0" w:lastRow="0" w:firstColumn="0" w:lastColumn="0" w:noHBand="0" w:noVBand="0"/>
      </w:tblPr>
      <w:tblGrid>
        <w:gridCol w:w="410"/>
        <w:gridCol w:w="8408"/>
        <w:gridCol w:w="820"/>
      </w:tblGrid>
      <w:tr w:rsidR="00EC598B" w:rsidRPr="00EC598B" w14:paraId="133A077F" w14:textId="77777777" w:rsidTr="00E36F61">
        <w:tc>
          <w:tcPr>
            <w:tcW w:w="410" w:type="dxa"/>
            <w:tcBorders>
              <w:top w:val="nil"/>
              <w:left w:val="nil"/>
              <w:bottom w:val="single" w:sz="6" w:space="0" w:color="auto"/>
              <w:right w:val="nil"/>
            </w:tcBorders>
          </w:tcPr>
          <w:p w14:paraId="27FADD59" w14:textId="77777777" w:rsidR="00EC598B" w:rsidRPr="00EC598B" w:rsidRDefault="00EC598B" w:rsidP="00E36F61">
            <w:pPr>
              <w:widowControl w:val="0"/>
              <w:autoSpaceDE w:val="0"/>
              <w:autoSpaceDN w:val="0"/>
              <w:adjustRightInd w:val="0"/>
              <w:jc w:val="center"/>
              <w:rPr>
                <w:rFonts w:cs="ISOCPEUR"/>
                <w:color w:val="000000"/>
                <w:szCs w:val="14"/>
              </w:rPr>
            </w:pPr>
          </w:p>
          <w:p w14:paraId="5E0A6E28"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L.p.</w:t>
            </w:r>
          </w:p>
        </w:tc>
        <w:tc>
          <w:tcPr>
            <w:tcW w:w="8408" w:type="dxa"/>
            <w:tcBorders>
              <w:top w:val="nil"/>
              <w:left w:val="nil"/>
              <w:bottom w:val="single" w:sz="6" w:space="0" w:color="auto"/>
              <w:right w:val="nil"/>
            </w:tcBorders>
          </w:tcPr>
          <w:p w14:paraId="5130D1AB" w14:textId="77777777" w:rsidR="00EC598B" w:rsidRPr="00EC598B" w:rsidRDefault="00EC598B" w:rsidP="00E36F61">
            <w:pPr>
              <w:widowControl w:val="0"/>
              <w:autoSpaceDE w:val="0"/>
              <w:autoSpaceDN w:val="0"/>
              <w:adjustRightInd w:val="0"/>
              <w:jc w:val="center"/>
              <w:rPr>
                <w:rFonts w:cs="ISOCPEUR"/>
                <w:color w:val="000000"/>
                <w:szCs w:val="14"/>
              </w:rPr>
            </w:pPr>
          </w:p>
          <w:p w14:paraId="58E85E7E"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Opis oddziaływania</w:t>
            </w:r>
          </w:p>
        </w:tc>
        <w:tc>
          <w:tcPr>
            <w:tcW w:w="820" w:type="dxa"/>
            <w:tcBorders>
              <w:top w:val="nil"/>
              <w:left w:val="nil"/>
              <w:bottom w:val="single" w:sz="6" w:space="0" w:color="auto"/>
              <w:right w:val="nil"/>
            </w:tcBorders>
          </w:tcPr>
          <w:p w14:paraId="657DEBA7"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Wartość char.</w:t>
            </w:r>
          </w:p>
          <w:p w14:paraId="2AC64461"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kN/m²</w:t>
            </w:r>
          </w:p>
        </w:tc>
      </w:tr>
      <w:tr w:rsidR="00EC598B" w:rsidRPr="00EC598B" w14:paraId="1BDB3547" w14:textId="77777777" w:rsidTr="00E36F61">
        <w:tc>
          <w:tcPr>
            <w:tcW w:w="410" w:type="dxa"/>
            <w:tcBorders>
              <w:top w:val="nil"/>
              <w:left w:val="nil"/>
              <w:bottom w:val="nil"/>
              <w:right w:val="nil"/>
            </w:tcBorders>
          </w:tcPr>
          <w:p w14:paraId="343E46D7"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1.</w:t>
            </w:r>
          </w:p>
        </w:tc>
        <w:tc>
          <w:tcPr>
            <w:tcW w:w="8408" w:type="dxa"/>
            <w:tcBorders>
              <w:top w:val="nil"/>
              <w:left w:val="nil"/>
              <w:bottom w:val="nil"/>
              <w:right w:val="nil"/>
            </w:tcBorders>
          </w:tcPr>
          <w:p w14:paraId="54306651"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Papa x2 (max 11 kg/m2)   [0,110kN/m²]</w:t>
            </w:r>
          </w:p>
        </w:tc>
        <w:tc>
          <w:tcPr>
            <w:tcW w:w="820" w:type="dxa"/>
            <w:tcBorders>
              <w:top w:val="nil"/>
              <w:left w:val="nil"/>
              <w:bottom w:val="nil"/>
              <w:right w:val="nil"/>
            </w:tcBorders>
            <w:vAlign w:val="bottom"/>
          </w:tcPr>
          <w:p w14:paraId="5FD224D0"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0,11</w:t>
            </w:r>
          </w:p>
        </w:tc>
      </w:tr>
      <w:tr w:rsidR="00EC598B" w:rsidRPr="00EC598B" w14:paraId="2F85720E" w14:textId="77777777" w:rsidTr="00E36F61">
        <w:tc>
          <w:tcPr>
            <w:tcW w:w="410" w:type="dxa"/>
            <w:tcBorders>
              <w:top w:val="nil"/>
              <w:left w:val="nil"/>
              <w:bottom w:val="nil"/>
              <w:right w:val="nil"/>
            </w:tcBorders>
          </w:tcPr>
          <w:p w14:paraId="4397A5FB"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2.</w:t>
            </w:r>
          </w:p>
        </w:tc>
        <w:tc>
          <w:tcPr>
            <w:tcW w:w="8408" w:type="dxa"/>
            <w:tcBorders>
              <w:top w:val="nil"/>
              <w:left w:val="nil"/>
              <w:bottom w:val="nil"/>
              <w:right w:val="nil"/>
            </w:tcBorders>
          </w:tcPr>
          <w:p w14:paraId="2BC76913"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Deskowanie 2.5 cm  [0,150kN/m²]</w:t>
            </w:r>
          </w:p>
        </w:tc>
        <w:tc>
          <w:tcPr>
            <w:tcW w:w="820" w:type="dxa"/>
            <w:tcBorders>
              <w:top w:val="nil"/>
              <w:left w:val="nil"/>
              <w:bottom w:val="nil"/>
              <w:right w:val="nil"/>
            </w:tcBorders>
            <w:vAlign w:val="bottom"/>
          </w:tcPr>
          <w:p w14:paraId="1C16BE0B"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0,15</w:t>
            </w:r>
          </w:p>
        </w:tc>
      </w:tr>
      <w:tr w:rsidR="00EC598B" w:rsidRPr="00EC598B" w14:paraId="051192FF" w14:textId="77777777" w:rsidTr="00E36F61">
        <w:tc>
          <w:tcPr>
            <w:tcW w:w="410" w:type="dxa"/>
            <w:tcBorders>
              <w:top w:val="nil"/>
              <w:left w:val="nil"/>
              <w:bottom w:val="nil"/>
              <w:right w:val="nil"/>
            </w:tcBorders>
          </w:tcPr>
          <w:p w14:paraId="2D75568F"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3.</w:t>
            </w:r>
          </w:p>
        </w:tc>
        <w:tc>
          <w:tcPr>
            <w:tcW w:w="8408" w:type="dxa"/>
            <w:tcBorders>
              <w:top w:val="nil"/>
              <w:left w:val="nil"/>
              <w:bottom w:val="nil"/>
              <w:right w:val="nil"/>
            </w:tcBorders>
          </w:tcPr>
          <w:p w14:paraId="09866CC4"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Wena mineralna miekka 20 cm (max. 0.40 kN/m3)   [0,080kN/m²]</w:t>
            </w:r>
          </w:p>
        </w:tc>
        <w:tc>
          <w:tcPr>
            <w:tcW w:w="820" w:type="dxa"/>
            <w:tcBorders>
              <w:top w:val="nil"/>
              <w:left w:val="nil"/>
              <w:bottom w:val="nil"/>
              <w:right w:val="nil"/>
            </w:tcBorders>
            <w:vAlign w:val="bottom"/>
          </w:tcPr>
          <w:p w14:paraId="05075341"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0,08</w:t>
            </w:r>
          </w:p>
        </w:tc>
      </w:tr>
      <w:tr w:rsidR="00EC598B" w:rsidRPr="00EC598B" w14:paraId="4B898562" w14:textId="77777777" w:rsidTr="00E36F61">
        <w:tc>
          <w:tcPr>
            <w:tcW w:w="410" w:type="dxa"/>
            <w:tcBorders>
              <w:top w:val="nil"/>
              <w:left w:val="nil"/>
              <w:bottom w:val="nil"/>
              <w:right w:val="nil"/>
            </w:tcBorders>
          </w:tcPr>
          <w:p w14:paraId="0E4104D3"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4.</w:t>
            </w:r>
          </w:p>
        </w:tc>
        <w:tc>
          <w:tcPr>
            <w:tcW w:w="8408" w:type="dxa"/>
            <w:tcBorders>
              <w:top w:val="nil"/>
              <w:left w:val="nil"/>
              <w:bottom w:val="nil"/>
              <w:right w:val="nil"/>
            </w:tcBorders>
          </w:tcPr>
          <w:p w14:paraId="6F62D15D"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Wena mineralna miekka 10 cm (max. 0.40 kN/m3)   [0,040kN/m²]</w:t>
            </w:r>
          </w:p>
        </w:tc>
        <w:tc>
          <w:tcPr>
            <w:tcW w:w="820" w:type="dxa"/>
            <w:tcBorders>
              <w:top w:val="nil"/>
              <w:left w:val="nil"/>
              <w:bottom w:val="nil"/>
              <w:right w:val="nil"/>
            </w:tcBorders>
            <w:vAlign w:val="bottom"/>
          </w:tcPr>
          <w:p w14:paraId="3D06DE43"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0,04</w:t>
            </w:r>
          </w:p>
        </w:tc>
      </w:tr>
      <w:tr w:rsidR="00EC598B" w:rsidRPr="00EC598B" w14:paraId="26C3A882" w14:textId="77777777" w:rsidTr="00E36F61">
        <w:tc>
          <w:tcPr>
            <w:tcW w:w="410" w:type="dxa"/>
            <w:tcBorders>
              <w:top w:val="nil"/>
              <w:left w:val="nil"/>
              <w:bottom w:val="nil"/>
              <w:right w:val="nil"/>
            </w:tcBorders>
          </w:tcPr>
          <w:p w14:paraId="75CEE0A8"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5.</w:t>
            </w:r>
          </w:p>
        </w:tc>
        <w:tc>
          <w:tcPr>
            <w:tcW w:w="8408" w:type="dxa"/>
            <w:tcBorders>
              <w:top w:val="nil"/>
              <w:left w:val="nil"/>
              <w:bottom w:val="nil"/>
              <w:right w:val="nil"/>
            </w:tcBorders>
          </w:tcPr>
          <w:p w14:paraId="1C8D87FE"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Sufit podiweszany 1x płyta G-K  [0,200kN/m²]</w:t>
            </w:r>
          </w:p>
        </w:tc>
        <w:tc>
          <w:tcPr>
            <w:tcW w:w="820" w:type="dxa"/>
            <w:tcBorders>
              <w:top w:val="nil"/>
              <w:left w:val="nil"/>
              <w:bottom w:val="nil"/>
              <w:right w:val="nil"/>
            </w:tcBorders>
            <w:vAlign w:val="bottom"/>
          </w:tcPr>
          <w:p w14:paraId="7CA6D198"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0,20</w:t>
            </w:r>
          </w:p>
        </w:tc>
      </w:tr>
      <w:tr w:rsidR="00EC598B" w:rsidRPr="00EC598B" w14:paraId="494C4B46" w14:textId="77777777" w:rsidTr="00E36F61">
        <w:tc>
          <w:tcPr>
            <w:tcW w:w="410" w:type="dxa"/>
            <w:tcBorders>
              <w:top w:val="nil"/>
              <w:left w:val="nil"/>
              <w:bottom w:val="nil"/>
              <w:right w:val="nil"/>
            </w:tcBorders>
          </w:tcPr>
          <w:p w14:paraId="3B245978" w14:textId="77777777" w:rsidR="00EC598B" w:rsidRPr="00EC598B" w:rsidRDefault="00EC598B" w:rsidP="00E36F61">
            <w:pPr>
              <w:widowControl w:val="0"/>
              <w:autoSpaceDE w:val="0"/>
              <w:autoSpaceDN w:val="0"/>
              <w:adjustRightInd w:val="0"/>
              <w:jc w:val="center"/>
              <w:rPr>
                <w:rFonts w:cs="ISOCPEUR"/>
                <w:color w:val="000000"/>
                <w:szCs w:val="14"/>
              </w:rPr>
            </w:pPr>
          </w:p>
        </w:tc>
        <w:tc>
          <w:tcPr>
            <w:tcW w:w="8408" w:type="dxa"/>
            <w:tcBorders>
              <w:top w:val="nil"/>
              <w:left w:val="nil"/>
              <w:bottom w:val="nil"/>
              <w:right w:val="nil"/>
            </w:tcBorders>
          </w:tcPr>
          <w:p w14:paraId="7C892D0D" w14:textId="77777777" w:rsidR="00EC598B" w:rsidRPr="00EC598B" w:rsidRDefault="00EC598B" w:rsidP="00E36F61">
            <w:pPr>
              <w:widowControl w:val="0"/>
              <w:autoSpaceDE w:val="0"/>
              <w:autoSpaceDN w:val="0"/>
              <w:adjustRightInd w:val="0"/>
              <w:jc w:val="right"/>
              <w:rPr>
                <w:rFonts w:cs="ISOCPEUR"/>
                <w:color w:val="000000"/>
                <w:szCs w:val="14"/>
              </w:rPr>
            </w:pPr>
            <w:r w:rsidRPr="00EC598B">
              <w:rPr>
                <w:rFonts w:cs="ISOCPEUR"/>
                <w:color w:val="000000"/>
                <w:szCs w:val="14"/>
              </w:rPr>
              <w:t>Σ:</w:t>
            </w:r>
          </w:p>
        </w:tc>
        <w:tc>
          <w:tcPr>
            <w:tcW w:w="820" w:type="dxa"/>
            <w:tcBorders>
              <w:top w:val="single" w:sz="6" w:space="0" w:color="auto"/>
              <w:left w:val="nil"/>
              <w:bottom w:val="nil"/>
              <w:right w:val="nil"/>
            </w:tcBorders>
          </w:tcPr>
          <w:p w14:paraId="35925178"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b/>
                <w:bCs/>
                <w:color w:val="000000"/>
                <w:szCs w:val="14"/>
              </w:rPr>
              <w:t>0,58</w:t>
            </w:r>
          </w:p>
        </w:tc>
      </w:tr>
    </w:tbl>
    <w:p w14:paraId="0EF09EBD" w14:textId="77777777" w:rsidR="00EC598B" w:rsidRPr="00EC598B" w:rsidRDefault="00EC598B" w:rsidP="00EC598B">
      <w:pPr>
        <w:widowControl w:val="0"/>
        <w:autoSpaceDE w:val="0"/>
        <w:autoSpaceDN w:val="0"/>
        <w:adjustRightInd w:val="0"/>
        <w:rPr>
          <w:rFonts w:cs="ISOCPEUR"/>
          <w:color w:val="000000"/>
          <w:sz w:val="24"/>
          <w:szCs w:val="18"/>
        </w:rPr>
      </w:pPr>
    </w:p>
    <w:p w14:paraId="40067820" w14:textId="77777777" w:rsidR="00EC598B" w:rsidRPr="00EC598B" w:rsidRDefault="00EC598B" w:rsidP="00EC598B">
      <w:pPr>
        <w:widowControl w:val="0"/>
        <w:autoSpaceDE w:val="0"/>
        <w:autoSpaceDN w:val="0"/>
        <w:adjustRightInd w:val="0"/>
        <w:rPr>
          <w:rFonts w:cs="ISOCPEUR"/>
          <w:color w:val="000000"/>
          <w:sz w:val="24"/>
          <w:szCs w:val="18"/>
        </w:rPr>
      </w:pPr>
    </w:p>
    <w:p w14:paraId="533B37B2" w14:textId="77777777" w:rsidR="00EC598B" w:rsidRPr="00EC598B" w:rsidRDefault="00EC598B" w:rsidP="00EC598B">
      <w:pPr>
        <w:widowControl w:val="0"/>
        <w:autoSpaceDE w:val="0"/>
        <w:autoSpaceDN w:val="0"/>
        <w:adjustRightInd w:val="0"/>
        <w:rPr>
          <w:rFonts w:cs="ISOCPEUR"/>
          <w:color w:val="000000"/>
          <w:sz w:val="24"/>
          <w:szCs w:val="18"/>
        </w:rPr>
      </w:pPr>
      <w:r w:rsidRPr="00EC598B">
        <w:rPr>
          <w:rFonts w:cs="ISOCPEUR"/>
          <w:b/>
          <w:bCs/>
          <w:color w:val="000000"/>
          <w:sz w:val="24"/>
          <w:szCs w:val="18"/>
        </w:rPr>
        <w:t>Dach - śnieg</w:t>
      </w:r>
    </w:p>
    <w:p w14:paraId="21D479DD" w14:textId="77777777" w:rsidR="00EC598B" w:rsidRPr="00EC598B" w:rsidRDefault="00EC598B" w:rsidP="00EC598B">
      <w:pPr>
        <w:widowControl w:val="0"/>
        <w:autoSpaceDE w:val="0"/>
        <w:autoSpaceDN w:val="0"/>
        <w:adjustRightInd w:val="0"/>
        <w:rPr>
          <w:rFonts w:cs="ISOCPEUR"/>
          <w:color w:val="000000"/>
          <w:sz w:val="24"/>
          <w:szCs w:val="18"/>
        </w:rPr>
      </w:pPr>
    </w:p>
    <w:tbl>
      <w:tblPr>
        <w:tblW w:w="0" w:type="auto"/>
        <w:tblLayout w:type="fixed"/>
        <w:tblCellMar>
          <w:left w:w="0" w:type="dxa"/>
          <w:right w:w="0" w:type="dxa"/>
        </w:tblCellMar>
        <w:tblLook w:val="0000" w:firstRow="0" w:lastRow="0" w:firstColumn="0" w:lastColumn="0" w:noHBand="0" w:noVBand="0"/>
      </w:tblPr>
      <w:tblGrid>
        <w:gridCol w:w="410"/>
        <w:gridCol w:w="8408"/>
        <w:gridCol w:w="820"/>
      </w:tblGrid>
      <w:tr w:rsidR="00EC598B" w:rsidRPr="00EC598B" w14:paraId="2DCA474C" w14:textId="77777777" w:rsidTr="00E36F61">
        <w:tc>
          <w:tcPr>
            <w:tcW w:w="410" w:type="dxa"/>
            <w:tcBorders>
              <w:top w:val="nil"/>
              <w:left w:val="nil"/>
              <w:bottom w:val="single" w:sz="6" w:space="0" w:color="auto"/>
              <w:right w:val="nil"/>
            </w:tcBorders>
          </w:tcPr>
          <w:p w14:paraId="6F53D0B9" w14:textId="77777777" w:rsidR="00EC598B" w:rsidRPr="00EC598B" w:rsidRDefault="00EC598B" w:rsidP="00E36F61">
            <w:pPr>
              <w:widowControl w:val="0"/>
              <w:autoSpaceDE w:val="0"/>
              <w:autoSpaceDN w:val="0"/>
              <w:adjustRightInd w:val="0"/>
              <w:jc w:val="center"/>
              <w:rPr>
                <w:rFonts w:cs="ISOCPEUR"/>
                <w:color w:val="000000"/>
                <w:szCs w:val="14"/>
              </w:rPr>
            </w:pPr>
          </w:p>
          <w:p w14:paraId="7D7B474F"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L.p.</w:t>
            </w:r>
          </w:p>
        </w:tc>
        <w:tc>
          <w:tcPr>
            <w:tcW w:w="8408" w:type="dxa"/>
            <w:tcBorders>
              <w:top w:val="nil"/>
              <w:left w:val="nil"/>
              <w:bottom w:val="single" w:sz="6" w:space="0" w:color="auto"/>
              <w:right w:val="nil"/>
            </w:tcBorders>
          </w:tcPr>
          <w:p w14:paraId="7D6B9682" w14:textId="77777777" w:rsidR="00EC598B" w:rsidRPr="00EC598B" w:rsidRDefault="00EC598B" w:rsidP="00E36F61">
            <w:pPr>
              <w:widowControl w:val="0"/>
              <w:autoSpaceDE w:val="0"/>
              <w:autoSpaceDN w:val="0"/>
              <w:adjustRightInd w:val="0"/>
              <w:jc w:val="center"/>
              <w:rPr>
                <w:rFonts w:cs="ISOCPEUR"/>
                <w:color w:val="000000"/>
                <w:szCs w:val="14"/>
              </w:rPr>
            </w:pPr>
          </w:p>
          <w:p w14:paraId="237A0053"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Opis oddziaływania</w:t>
            </w:r>
          </w:p>
        </w:tc>
        <w:tc>
          <w:tcPr>
            <w:tcW w:w="820" w:type="dxa"/>
            <w:tcBorders>
              <w:top w:val="nil"/>
              <w:left w:val="nil"/>
              <w:bottom w:val="single" w:sz="6" w:space="0" w:color="auto"/>
              <w:right w:val="nil"/>
            </w:tcBorders>
          </w:tcPr>
          <w:p w14:paraId="1A6B36D0"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Wartość char.</w:t>
            </w:r>
          </w:p>
          <w:p w14:paraId="1E22880E"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kN/m²</w:t>
            </w:r>
          </w:p>
        </w:tc>
      </w:tr>
      <w:tr w:rsidR="00EC598B" w:rsidRPr="00EC598B" w14:paraId="30A17A83" w14:textId="77777777" w:rsidTr="00E36F61">
        <w:tc>
          <w:tcPr>
            <w:tcW w:w="410" w:type="dxa"/>
            <w:tcBorders>
              <w:top w:val="nil"/>
              <w:left w:val="nil"/>
              <w:bottom w:val="nil"/>
              <w:right w:val="nil"/>
            </w:tcBorders>
          </w:tcPr>
          <w:p w14:paraId="441DE9A7"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1.</w:t>
            </w:r>
          </w:p>
        </w:tc>
        <w:tc>
          <w:tcPr>
            <w:tcW w:w="8408" w:type="dxa"/>
            <w:tcBorders>
              <w:top w:val="nil"/>
              <w:left w:val="nil"/>
              <w:bottom w:val="nil"/>
              <w:right w:val="nil"/>
            </w:tcBorders>
          </w:tcPr>
          <w:p w14:paraId="4A998A9A"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 xml:space="preserve">Obciążenie śniegiem połaci dachu dwupołaciowego (układ równomierny) wg PN-EN 1991-1-3/5.3.3 (strefa 3, A=150 m n.p.m. </w:t>
            </w:r>
            <w:r w:rsidRPr="00EC598B">
              <w:rPr>
                <w:rFonts w:ascii="Arial" w:hAnsi="Arial" w:cs="Arial"/>
                <w:color w:val="000000"/>
                <w:szCs w:val="14"/>
              </w:rPr>
              <w:t>→</w:t>
            </w:r>
            <w:r w:rsidRPr="00EC598B">
              <w:rPr>
                <w:rFonts w:cs="ISOCPEUR"/>
                <w:color w:val="000000"/>
                <w:szCs w:val="14"/>
              </w:rPr>
              <w:t xml:space="preserve"> sk=1,2 kN/m², przyp.A, nachylenie połaci 2,0° </w:t>
            </w:r>
            <w:r w:rsidRPr="00EC598B">
              <w:rPr>
                <w:rFonts w:ascii="Arial" w:hAnsi="Arial" w:cs="Arial"/>
                <w:color w:val="000000"/>
                <w:szCs w:val="14"/>
              </w:rPr>
              <w:t>→</w:t>
            </w:r>
            <w:r w:rsidRPr="00EC598B">
              <w:rPr>
                <w:rFonts w:cs="ISOCPEUR"/>
                <w:color w:val="000000"/>
                <w:szCs w:val="14"/>
              </w:rPr>
              <w:t xml:space="preserve"> μ2=0,8, Ce=1,0, Ct=1,0)  [0,96kN/m²]</w:t>
            </w:r>
          </w:p>
        </w:tc>
        <w:tc>
          <w:tcPr>
            <w:tcW w:w="820" w:type="dxa"/>
            <w:tcBorders>
              <w:top w:val="nil"/>
              <w:left w:val="nil"/>
              <w:bottom w:val="nil"/>
              <w:right w:val="nil"/>
            </w:tcBorders>
            <w:vAlign w:val="bottom"/>
          </w:tcPr>
          <w:p w14:paraId="7F67151A"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0,96</w:t>
            </w:r>
          </w:p>
        </w:tc>
      </w:tr>
      <w:tr w:rsidR="00EC598B" w:rsidRPr="00EC598B" w14:paraId="5AA40CA5" w14:textId="77777777" w:rsidTr="00E36F61">
        <w:tc>
          <w:tcPr>
            <w:tcW w:w="410" w:type="dxa"/>
            <w:tcBorders>
              <w:top w:val="nil"/>
              <w:left w:val="nil"/>
              <w:bottom w:val="nil"/>
              <w:right w:val="nil"/>
            </w:tcBorders>
          </w:tcPr>
          <w:p w14:paraId="3DE5B501"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2.</w:t>
            </w:r>
          </w:p>
        </w:tc>
        <w:tc>
          <w:tcPr>
            <w:tcW w:w="8408" w:type="dxa"/>
            <w:tcBorders>
              <w:top w:val="nil"/>
              <w:left w:val="nil"/>
              <w:bottom w:val="nil"/>
              <w:right w:val="nil"/>
            </w:tcBorders>
          </w:tcPr>
          <w:p w14:paraId="305DB0CB"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 xml:space="preserve">Obciążenie śniegiem mniej obciążonej połaci dachu dwupołaciowego (układ nierównomierny) wg PN-EN 1991-1-3/5.3.3 (strefa 3, A=150 m n.p.m. </w:t>
            </w:r>
            <w:r w:rsidRPr="00EC598B">
              <w:rPr>
                <w:rFonts w:ascii="Arial" w:hAnsi="Arial" w:cs="Arial"/>
                <w:color w:val="000000"/>
                <w:szCs w:val="14"/>
              </w:rPr>
              <w:t>→</w:t>
            </w:r>
            <w:r w:rsidRPr="00EC598B">
              <w:rPr>
                <w:rFonts w:cs="ISOCPEUR"/>
                <w:color w:val="000000"/>
                <w:szCs w:val="14"/>
              </w:rPr>
              <w:t xml:space="preserve"> sk=1,2 kN/m², przyp.A, nachylenie połaci 2,0° </w:t>
            </w:r>
            <w:r w:rsidRPr="00EC598B">
              <w:rPr>
                <w:rFonts w:ascii="Arial" w:hAnsi="Arial" w:cs="Arial"/>
                <w:color w:val="000000"/>
                <w:szCs w:val="14"/>
              </w:rPr>
              <w:t>→</w:t>
            </w:r>
            <w:r w:rsidRPr="00EC598B">
              <w:rPr>
                <w:rFonts w:cs="ISOCPEUR"/>
                <w:color w:val="000000"/>
                <w:szCs w:val="14"/>
              </w:rPr>
              <w:t xml:space="preserve"> μ=0,4, Ce=1,0, Ct=1,0)  [0,48kN/m²]</w:t>
            </w:r>
          </w:p>
        </w:tc>
        <w:tc>
          <w:tcPr>
            <w:tcW w:w="820" w:type="dxa"/>
            <w:tcBorders>
              <w:top w:val="nil"/>
              <w:left w:val="nil"/>
              <w:bottom w:val="nil"/>
              <w:right w:val="nil"/>
            </w:tcBorders>
            <w:vAlign w:val="bottom"/>
          </w:tcPr>
          <w:p w14:paraId="155435E3"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0,48</w:t>
            </w:r>
          </w:p>
        </w:tc>
      </w:tr>
    </w:tbl>
    <w:p w14:paraId="62860535" w14:textId="77777777" w:rsidR="00EC598B" w:rsidRPr="00EC598B" w:rsidRDefault="00EC598B" w:rsidP="00EC598B">
      <w:pPr>
        <w:widowControl w:val="0"/>
        <w:autoSpaceDE w:val="0"/>
        <w:autoSpaceDN w:val="0"/>
        <w:adjustRightInd w:val="0"/>
        <w:rPr>
          <w:rFonts w:cs="ISOCPEUR"/>
          <w:color w:val="000000"/>
          <w:sz w:val="24"/>
          <w:szCs w:val="18"/>
        </w:rPr>
      </w:pPr>
    </w:p>
    <w:p w14:paraId="4A82B857" w14:textId="77777777" w:rsidR="00EC598B" w:rsidRPr="00EC598B" w:rsidRDefault="00EC598B" w:rsidP="00EC598B">
      <w:pPr>
        <w:widowControl w:val="0"/>
        <w:autoSpaceDE w:val="0"/>
        <w:autoSpaceDN w:val="0"/>
        <w:adjustRightInd w:val="0"/>
        <w:rPr>
          <w:rFonts w:cs="ISOCPEUR"/>
          <w:color w:val="000000"/>
          <w:sz w:val="24"/>
          <w:szCs w:val="18"/>
        </w:rPr>
      </w:pPr>
    </w:p>
    <w:p w14:paraId="13E6C5A3" w14:textId="77777777" w:rsidR="00EC598B" w:rsidRPr="00EC598B" w:rsidRDefault="00EC598B" w:rsidP="00EC598B">
      <w:pPr>
        <w:widowControl w:val="0"/>
        <w:autoSpaceDE w:val="0"/>
        <w:autoSpaceDN w:val="0"/>
        <w:adjustRightInd w:val="0"/>
        <w:rPr>
          <w:rFonts w:cs="ISOCPEUR"/>
          <w:color w:val="000000"/>
          <w:sz w:val="24"/>
          <w:szCs w:val="18"/>
        </w:rPr>
      </w:pPr>
      <w:r w:rsidRPr="00EC598B">
        <w:rPr>
          <w:rFonts w:cs="ISOCPEUR"/>
          <w:b/>
          <w:bCs/>
          <w:color w:val="000000"/>
          <w:sz w:val="24"/>
          <w:szCs w:val="18"/>
        </w:rPr>
        <w:t>Dach - wiatr</w:t>
      </w:r>
    </w:p>
    <w:p w14:paraId="1738C480" w14:textId="77777777" w:rsidR="00EC598B" w:rsidRPr="00EC598B" w:rsidRDefault="00EC598B" w:rsidP="00EC598B">
      <w:pPr>
        <w:widowControl w:val="0"/>
        <w:autoSpaceDE w:val="0"/>
        <w:autoSpaceDN w:val="0"/>
        <w:adjustRightInd w:val="0"/>
        <w:rPr>
          <w:rFonts w:cs="ISOCPEUR"/>
          <w:color w:val="000000"/>
          <w:sz w:val="24"/>
          <w:szCs w:val="18"/>
        </w:rPr>
      </w:pPr>
    </w:p>
    <w:tbl>
      <w:tblPr>
        <w:tblW w:w="0" w:type="auto"/>
        <w:tblLayout w:type="fixed"/>
        <w:tblCellMar>
          <w:left w:w="0" w:type="dxa"/>
          <w:right w:w="0" w:type="dxa"/>
        </w:tblCellMar>
        <w:tblLook w:val="0000" w:firstRow="0" w:lastRow="0" w:firstColumn="0" w:lastColumn="0" w:noHBand="0" w:noVBand="0"/>
      </w:tblPr>
      <w:tblGrid>
        <w:gridCol w:w="410"/>
        <w:gridCol w:w="8408"/>
        <w:gridCol w:w="820"/>
      </w:tblGrid>
      <w:tr w:rsidR="00EC598B" w:rsidRPr="00EC598B" w14:paraId="0A4AEBA1" w14:textId="77777777" w:rsidTr="00E36F61">
        <w:tc>
          <w:tcPr>
            <w:tcW w:w="410" w:type="dxa"/>
            <w:tcBorders>
              <w:top w:val="nil"/>
              <w:left w:val="nil"/>
              <w:bottom w:val="single" w:sz="6" w:space="0" w:color="auto"/>
              <w:right w:val="nil"/>
            </w:tcBorders>
          </w:tcPr>
          <w:p w14:paraId="77D72482" w14:textId="77777777" w:rsidR="00EC598B" w:rsidRPr="00EC598B" w:rsidRDefault="00EC598B" w:rsidP="00E36F61">
            <w:pPr>
              <w:widowControl w:val="0"/>
              <w:autoSpaceDE w:val="0"/>
              <w:autoSpaceDN w:val="0"/>
              <w:adjustRightInd w:val="0"/>
              <w:jc w:val="center"/>
              <w:rPr>
                <w:rFonts w:cs="ISOCPEUR"/>
                <w:color w:val="000000"/>
                <w:szCs w:val="14"/>
              </w:rPr>
            </w:pPr>
          </w:p>
          <w:p w14:paraId="13A09068"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L.p.</w:t>
            </w:r>
          </w:p>
        </w:tc>
        <w:tc>
          <w:tcPr>
            <w:tcW w:w="8408" w:type="dxa"/>
            <w:tcBorders>
              <w:top w:val="nil"/>
              <w:left w:val="nil"/>
              <w:bottom w:val="single" w:sz="6" w:space="0" w:color="auto"/>
              <w:right w:val="nil"/>
            </w:tcBorders>
          </w:tcPr>
          <w:p w14:paraId="11D09EF4" w14:textId="77777777" w:rsidR="00EC598B" w:rsidRPr="00EC598B" w:rsidRDefault="00EC598B" w:rsidP="00E36F61">
            <w:pPr>
              <w:widowControl w:val="0"/>
              <w:autoSpaceDE w:val="0"/>
              <w:autoSpaceDN w:val="0"/>
              <w:adjustRightInd w:val="0"/>
              <w:jc w:val="center"/>
              <w:rPr>
                <w:rFonts w:cs="ISOCPEUR"/>
                <w:color w:val="000000"/>
                <w:szCs w:val="14"/>
              </w:rPr>
            </w:pPr>
          </w:p>
          <w:p w14:paraId="0B6EC0D3"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Opis oddziaływania</w:t>
            </w:r>
          </w:p>
        </w:tc>
        <w:tc>
          <w:tcPr>
            <w:tcW w:w="820" w:type="dxa"/>
            <w:tcBorders>
              <w:top w:val="nil"/>
              <w:left w:val="nil"/>
              <w:bottom w:val="single" w:sz="6" w:space="0" w:color="auto"/>
              <w:right w:val="nil"/>
            </w:tcBorders>
          </w:tcPr>
          <w:p w14:paraId="32E80B63"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Wartość char.</w:t>
            </w:r>
          </w:p>
          <w:p w14:paraId="0B09994E"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kN/m²</w:t>
            </w:r>
          </w:p>
        </w:tc>
      </w:tr>
      <w:tr w:rsidR="00EC598B" w:rsidRPr="00EC598B" w14:paraId="2513EF71" w14:textId="77777777" w:rsidTr="00E36F61">
        <w:tc>
          <w:tcPr>
            <w:tcW w:w="410" w:type="dxa"/>
            <w:tcBorders>
              <w:top w:val="nil"/>
              <w:left w:val="nil"/>
              <w:bottom w:val="nil"/>
              <w:right w:val="nil"/>
            </w:tcBorders>
          </w:tcPr>
          <w:p w14:paraId="773E2BFE"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1.</w:t>
            </w:r>
          </w:p>
        </w:tc>
        <w:tc>
          <w:tcPr>
            <w:tcW w:w="8408" w:type="dxa"/>
            <w:tcBorders>
              <w:top w:val="nil"/>
              <w:left w:val="nil"/>
              <w:bottom w:val="nil"/>
              <w:right w:val="nil"/>
            </w:tcBorders>
          </w:tcPr>
          <w:p w14:paraId="272AAB6E"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 xml:space="preserve">Obciążenie wiatrem na powierzchnię zewnętrzną w polu G połaci dachu płaskiego wg PN-EN 1991-1-4/7.2.3 (strefa 1, A=150 m n.p.m. </w:t>
            </w:r>
            <w:r w:rsidRPr="00EC598B">
              <w:rPr>
                <w:rFonts w:ascii="Arial" w:hAnsi="Arial" w:cs="Arial"/>
                <w:color w:val="000000"/>
                <w:szCs w:val="14"/>
              </w:rPr>
              <w:t>→</w:t>
            </w:r>
            <w:r w:rsidRPr="00EC598B">
              <w:rPr>
                <w:rFonts w:cs="ISOCPEUR"/>
                <w:color w:val="000000"/>
                <w:szCs w:val="14"/>
              </w:rPr>
              <w:t xml:space="preserve"> vb,0=22 m/s, teren II, ze=h=12,0 m, co=1, cr=1,04, wymiary dachu h=12,0 m, d=22,0 m, b=29,0 m </w:t>
            </w:r>
            <w:r w:rsidRPr="00EC598B">
              <w:rPr>
                <w:rFonts w:ascii="Arial" w:hAnsi="Arial" w:cs="Arial"/>
                <w:color w:val="000000"/>
                <w:szCs w:val="14"/>
              </w:rPr>
              <w:t>→</w:t>
            </w:r>
            <w:r w:rsidRPr="00EC598B">
              <w:rPr>
                <w:rFonts w:cs="ISOCPEUR"/>
                <w:color w:val="000000"/>
                <w:szCs w:val="14"/>
              </w:rPr>
              <w:t xml:space="preserve"> qp=0,747 kPa, cscd=1,000, cpe=-1,20)  [-0,90kN/m²]</w:t>
            </w:r>
          </w:p>
        </w:tc>
        <w:tc>
          <w:tcPr>
            <w:tcW w:w="820" w:type="dxa"/>
            <w:tcBorders>
              <w:top w:val="nil"/>
              <w:left w:val="nil"/>
              <w:bottom w:val="nil"/>
              <w:right w:val="nil"/>
            </w:tcBorders>
            <w:vAlign w:val="bottom"/>
          </w:tcPr>
          <w:p w14:paraId="2AFF740D"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-0,90</w:t>
            </w:r>
          </w:p>
        </w:tc>
      </w:tr>
      <w:tr w:rsidR="00EC598B" w:rsidRPr="00EC598B" w14:paraId="61F905BA" w14:textId="77777777" w:rsidTr="00E36F61">
        <w:tc>
          <w:tcPr>
            <w:tcW w:w="410" w:type="dxa"/>
            <w:tcBorders>
              <w:top w:val="nil"/>
              <w:left w:val="nil"/>
              <w:bottom w:val="nil"/>
              <w:right w:val="nil"/>
            </w:tcBorders>
          </w:tcPr>
          <w:p w14:paraId="08D577EE"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2.</w:t>
            </w:r>
          </w:p>
        </w:tc>
        <w:tc>
          <w:tcPr>
            <w:tcW w:w="8408" w:type="dxa"/>
            <w:tcBorders>
              <w:top w:val="nil"/>
              <w:left w:val="nil"/>
              <w:bottom w:val="nil"/>
              <w:right w:val="nil"/>
            </w:tcBorders>
          </w:tcPr>
          <w:p w14:paraId="00668995"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 xml:space="preserve">Obciążenie wiatrem na powierzchnię zewnętrzną w polu H połaci dachu płaskiego wg PN-EN 1991-1-4/7.2.3 (strefa 1, A=150 m n.p.m. </w:t>
            </w:r>
            <w:r w:rsidRPr="00EC598B">
              <w:rPr>
                <w:rFonts w:ascii="Arial" w:hAnsi="Arial" w:cs="Arial"/>
                <w:color w:val="000000"/>
                <w:szCs w:val="14"/>
              </w:rPr>
              <w:t>→</w:t>
            </w:r>
            <w:r w:rsidRPr="00EC598B">
              <w:rPr>
                <w:rFonts w:cs="ISOCPEUR"/>
                <w:color w:val="000000"/>
                <w:szCs w:val="14"/>
              </w:rPr>
              <w:t xml:space="preserve"> vb,0=22 m/s, teren II, ze=h=12,0 m, co=1, cr=1,04, wymiary dachu h=12,0 m, d=22,0 m, b=29,0 m </w:t>
            </w:r>
            <w:r w:rsidRPr="00EC598B">
              <w:rPr>
                <w:rFonts w:ascii="Arial" w:hAnsi="Arial" w:cs="Arial"/>
                <w:color w:val="000000"/>
                <w:szCs w:val="14"/>
              </w:rPr>
              <w:t>→</w:t>
            </w:r>
            <w:r w:rsidRPr="00EC598B">
              <w:rPr>
                <w:rFonts w:cs="ISOCPEUR"/>
                <w:color w:val="000000"/>
                <w:szCs w:val="14"/>
              </w:rPr>
              <w:t xml:space="preserve"> qp=0,747 kPa, cscd=1,000, cpe=-0,70)  [-0,52kN/m²]</w:t>
            </w:r>
          </w:p>
        </w:tc>
        <w:tc>
          <w:tcPr>
            <w:tcW w:w="820" w:type="dxa"/>
            <w:tcBorders>
              <w:top w:val="nil"/>
              <w:left w:val="nil"/>
              <w:bottom w:val="nil"/>
              <w:right w:val="nil"/>
            </w:tcBorders>
            <w:vAlign w:val="bottom"/>
          </w:tcPr>
          <w:p w14:paraId="78B8BB5E"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-0,52</w:t>
            </w:r>
          </w:p>
        </w:tc>
      </w:tr>
      <w:tr w:rsidR="00EC598B" w:rsidRPr="00EC598B" w14:paraId="30693EF4" w14:textId="77777777" w:rsidTr="00E36F61">
        <w:tc>
          <w:tcPr>
            <w:tcW w:w="410" w:type="dxa"/>
            <w:tcBorders>
              <w:top w:val="nil"/>
              <w:left w:val="nil"/>
              <w:bottom w:val="nil"/>
              <w:right w:val="nil"/>
            </w:tcBorders>
          </w:tcPr>
          <w:p w14:paraId="295D8D1C"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3.</w:t>
            </w:r>
          </w:p>
        </w:tc>
        <w:tc>
          <w:tcPr>
            <w:tcW w:w="8408" w:type="dxa"/>
            <w:tcBorders>
              <w:top w:val="nil"/>
              <w:left w:val="nil"/>
              <w:bottom w:val="nil"/>
              <w:right w:val="nil"/>
            </w:tcBorders>
          </w:tcPr>
          <w:p w14:paraId="04FB2B2A"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 xml:space="preserve">Obciążenie wiatrem na powierzchnię zewnętrzną w polu I połaci dachu płaskiego wg PN-EN 1991-1-4/7.2.3 (strefa 1, A=150 m n.p.m. </w:t>
            </w:r>
            <w:r w:rsidRPr="00EC598B">
              <w:rPr>
                <w:rFonts w:ascii="Arial" w:hAnsi="Arial" w:cs="Arial"/>
                <w:color w:val="000000"/>
                <w:szCs w:val="14"/>
              </w:rPr>
              <w:t>→</w:t>
            </w:r>
            <w:r w:rsidRPr="00EC598B">
              <w:rPr>
                <w:rFonts w:cs="ISOCPEUR"/>
                <w:color w:val="000000"/>
                <w:szCs w:val="14"/>
              </w:rPr>
              <w:t xml:space="preserve"> vb,0=22 m/s, teren II, ze=h=12,0 m, co=1, cr=1,04, wymiary dachu h=12,0 m, d=22,0 m, b=29,0 m </w:t>
            </w:r>
            <w:r w:rsidRPr="00EC598B">
              <w:rPr>
                <w:rFonts w:ascii="Arial" w:hAnsi="Arial" w:cs="Arial"/>
                <w:color w:val="000000"/>
                <w:szCs w:val="14"/>
              </w:rPr>
              <w:t>→</w:t>
            </w:r>
            <w:r w:rsidRPr="00EC598B">
              <w:rPr>
                <w:rFonts w:cs="ISOCPEUR"/>
                <w:color w:val="000000"/>
                <w:szCs w:val="14"/>
              </w:rPr>
              <w:t xml:space="preserve"> qp=0,747 kPa, cscd=1,000, cpe=0,20)  [0,15kN/m²]</w:t>
            </w:r>
          </w:p>
        </w:tc>
        <w:tc>
          <w:tcPr>
            <w:tcW w:w="820" w:type="dxa"/>
            <w:tcBorders>
              <w:top w:val="nil"/>
              <w:left w:val="nil"/>
              <w:bottom w:val="nil"/>
              <w:right w:val="nil"/>
            </w:tcBorders>
            <w:vAlign w:val="bottom"/>
          </w:tcPr>
          <w:p w14:paraId="32B3A261"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0,15</w:t>
            </w:r>
          </w:p>
        </w:tc>
      </w:tr>
      <w:tr w:rsidR="00EC598B" w:rsidRPr="00EC598B" w14:paraId="30074041" w14:textId="77777777" w:rsidTr="00E36F61">
        <w:tc>
          <w:tcPr>
            <w:tcW w:w="410" w:type="dxa"/>
            <w:tcBorders>
              <w:top w:val="nil"/>
              <w:left w:val="nil"/>
              <w:bottom w:val="nil"/>
              <w:right w:val="nil"/>
            </w:tcBorders>
          </w:tcPr>
          <w:p w14:paraId="50A0D6B4"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4.</w:t>
            </w:r>
          </w:p>
        </w:tc>
        <w:tc>
          <w:tcPr>
            <w:tcW w:w="8408" w:type="dxa"/>
            <w:tcBorders>
              <w:top w:val="nil"/>
              <w:left w:val="nil"/>
              <w:bottom w:val="nil"/>
              <w:right w:val="nil"/>
            </w:tcBorders>
          </w:tcPr>
          <w:p w14:paraId="45599CD8"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 xml:space="preserve">Obciążenie wiatrem na powierzchnię zewnętrzną w polu I połaci dachu płaskiego wg PN-EN 1991-1-4/7.2.3 (strefa 1, A=150 m n.p.m. </w:t>
            </w:r>
            <w:r w:rsidRPr="00EC598B">
              <w:rPr>
                <w:rFonts w:ascii="Arial" w:hAnsi="Arial" w:cs="Arial"/>
                <w:color w:val="000000"/>
                <w:szCs w:val="14"/>
              </w:rPr>
              <w:t>→</w:t>
            </w:r>
            <w:r w:rsidRPr="00EC598B">
              <w:rPr>
                <w:rFonts w:cs="ISOCPEUR"/>
                <w:color w:val="000000"/>
                <w:szCs w:val="14"/>
              </w:rPr>
              <w:t xml:space="preserve"> vb,0=22 m/s, teren II, ze=h=12,0 m, co=1, cr=1,04, wymiary dachu h=12,0 m, d=22,0 m, b=29,0 m </w:t>
            </w:r>
            <w:r w:rsidRPr="00EC598B">
              <w:rPr>
                <w:rFonts w:ascii="Arial" w:hAnsi="Arial" w:cs="Arial"/>
                <w:color w:val="000000"/>
                <w:szCs w:val="14"/>
              </w:rPr>
              <w:t>→</w:t>
            </w:r>
            <w:r w:rsidRPr="00EC598B">
              <w:rPr>
                <w:rFonts w:cs="ISOCPEUR"/>
                <w:color w:val="000000"/>
                <w:szCs w:val="14"/>
              </w:rPr>
              <w:t xml:space="preserve"> qp=0,747 kPa, cscd=1,000, cpe=-0,20)  [-0,15kN/m²]</w:t>
            </w:r>
          </w:p>
        </w:tc>
        <w:tc>
          <w:tcPr>
            <w:tcW w:w="820" w:type="dxa"/>
            <w:tcBorders>
              <w:top w:val="nil"/>
              <w:left w:val="nil"/>
              <w:bottom w:val="nil"/>
              <w:right w:val="nil"/>
            </w:tcBorders>
            <w:vAlign w:val="bottom"/>
          </w:tcPr>
          <w:p w14:paraId="19E2E210"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-0,15</w:t>
            </w:r>
          </w:p>
        </w:tc>
      </w:tr>
    </w:tbl>
    <w:p w14:paraId="2138B92F" w14:textId="77777777" w:rsidR="00EC598B" w:rsidRPr="00EC598B" w:rsidRDefault="00EC598B" w:rsidP="00EC598B">
      <w:pPr>
        <w:widowControl w:val="0"/>
        <w:autoSpaceDE w:val="0"/>
        <w:autoSpaceDN w:val="0"/>
        <w:adjustRightInd w:val="0"/>
        <w:rPr>
          <w:rFonts w:cs="ISOCPEUR"/>
          <w:color w:val="000000"/>
          <w:sz w:val="24"/>
          <w:szCs w:val="18"/>
        </w:rPr>
      </w:pPr>
    </w:p>
    <w:p w14:paraId="18250310" w14:textId="77777777" w:rsidR="00EC598B" w:rsidRPr="00EC598B" w:rsidRDefault="00EC598B" w:rsidP="00EC598B">
      <w:pPr>
        <w:widowControl w:val="0"/>
        <w:autoSpaceDE w:val="0"/>
        <w:autoSpaceDN w:val="0"/>
        <w:adjustRightInd w:val="0"/>
        <w:rPr>
          <w:rFonts w:cs="ISOCPEUR"/>
          <w:color w:val="000000"/>
          <w:sz w:val="24"/>
          <w:szCs w:val="18"/>
        </w:rPr>
      </w:pPr>
    </w:p>
    <w:p w14:paraId="5EF33F1F" w14:textId="77777777" w:rsidR="00644F27" w:rsidRDefault="00644F27">
      <w:pPr>
        <w:spacing w:after="160" w:line="259" w:lineRule="auto"/>
        <w:jc w:val="left"/>
        <w:rPr>
          <w:rFonts w:cs="ISOCPEUR"/>
          <w:b/>
          <w:bCs/>
          <w:color w:val="000000"/>
          <w:sz w:val="24"/>
          <w:szCs w:val="18"/>
        </w:rPr>
      </w:pPr>
      <w:r>
        <w:rPr>
          <w:rFonts w:cs="ISOCPEUR"/>
          <w:b/>
          <w:bCs/>
          <w:color w:val="000000"/>
          <w:sz w:val="24"/>
          <w:szCs w:val="18"/>
        </w:rPr>
        <w:br w:type="page"/>
      </w:r>
    </w:p>
    <w:p w14:paraId="34C97EF3" w14:textId="77777777" w:rsidR="00EC598B" w:rsidRPr="00EC598B" w:rsidRDefault="00EC598B" w:rsidP="00EC598B">
      <w:pPr>
        <w:widowControl w:val="0"/>
        <w:autoSpaceDE w:val="0"/>
        <w:autoSpaceDN w:val="0"/>
        <w:adjustRightInd w:val="0"/>
        <w:rPr>
          <w:rFonts w:cs="ISOCPEUR"/>
          <w:color w:val="000000"/>
          <w:sz w:val="24"/>
          <w:szCs w:val="18"/>
        </w:rPr>
      </w:pPr>
      <w:r w:rsidRPr="00EC598B">
        <w:rPr>
          <w:rFonts w:cs="ISOCPEUR"/>
          <w:b/>
          <w:bCs/>
          <w:color w:val="000000"/>
          <w:sz w:val="24"/>
          <w:szCs w:val="18"/>
        </w:rPr>
        <w:lastRenderedPageBreak/>
        <w:t>Strop - stałe</w:t>
      </w:r>
    </w:p>
    <w:p w14:paraId="3117FF54" w14:textId="77777777" w:rsidR="00EC598B" w:rsidRPr="00EC598B" w:rsidRDefault="00EC598B" w:rsidP="00EC598B">
      <w:pPr>
        <w:widowControl w:val="0"/>
        <w:autoSpaceDE w:val="0"/>
        <w:autoSpaceDN w:val="0"/>
        <w:adjustRightInd w:val="0"/>
        <w:rPr>
          <w:rFonts w:cs="ISOCPEUR"/>
          <w:color w:val="000000"/>
          <w:sz w:val="24"/>
          <w:szCs w:val="18"/>
        </w:rPr>
      </w:pPr>
    </w:p>
    <w:tbl>
      <w:tblPr>
        <w:tblW w:w="0" w:type="auto"/>
        <w:tblLayout w:type="fixed"/>
        <w:tblCellMar>
          <w:left w:w="0" w:type="dxa"/>
          <w:right w:w="0" w:type="dxa"/>
        </w:tblCellMar>
        <w:tblLook w:val="0000" w:firstRow="0" w:lastRow="0" w:firstColumn="0" w:lastColumn="0" w:noHBand="0" w:noVBand="0"/>
      </w:tblPr>
      <w:tblGrid>
        <w:gridCol w:w="410"/>
        <w:gridCol w:w="8408"/>
        <w:gridCol w:w="820"/>
      </w:tblGrid>
      <w:tr w:rsidR="00EC598B" w:rsidRPr="00EC598B" w14:paraId="68D2EDF6" w14:textId="77777777" w:rsidTr="00E36F61">
        <w:tc>
          <w:tcPr>
            <w:tcW w:w="410" w:type="dxa"/>
            <w:tcBorders>
              <w:top w:val="nil"/>
              <w:left w:val="nil"/>
              <w:bottom w:val="single" w:sz="6" w:space="0" w:color="auto"/>
              <w:right w:val="nil"/>
            </w:tcBorders>
          </w:tcPr>
          <w:p w14:paraId="00AB0533" w14:textId="77777777" w:rsidR="00EC598B" w:rsidRPr="00EC598B" w:rsidRDefault="00EC598B" w:rsidP="00E36F61">
            <w:pPr>
              <w:widowControl w:val="0"/>
              <w:autoSpaceDE w:val="0"/>
              <w:autoSpaceDN w:val="0"/>
              <w:adjustRightInd w:val="0"/>
              <w:jc w:val="center"/>
              <w:rPr>
                <w:rFonts w:cs="ISOCPEUR"/>
                <w:color w:val="000000"/>
                <w:szCs w:val="14"/>
              </w:rPr>
            </w:pPr>
          </w:p>
          <w:p w14:paraId="3BF3142C"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L.p.</w:t>
            </w:r>
          </w:p>
        </w:tc>
        <w:tc>
          <w:tcPr>
            <w:tcW w:w="8408" w:type="dxa"/>
            <w:tcBorders>
              <w:top w:val="nil"/>
              <w:left w:val="nil"/>
              <w:bottom w:val="single" w:sz="6" w:space="0" w:color="auto"/>
              <w:right w:val="nil"/>
            </w:tcBorders>
          </w:tcPr>
          <w:p w14:paraId="7759C0FC" w14:textId="77777777" w:rsidR="00EC598B" w:rsidRPr="00EC598B" w:rsidRDefault="00EC598B" w:rsidP="00E36F61">
            <w:pPr>
              <w:widowControl w:val="0"/>
              <w:autoSpaceDE w:val="0"/>
              <w:autoSpaceDN w:val="0"/>
              <w:adjustRightInd w:val="0"/>
              <w:jc w:val="center"/>
              <w:rPr>
                <w:rFonts w:cs="ISOCPEUR"/>
                <w:color w:val="000000"/>
                <w:szCs w:val="14"/>
              </w:rPr>
            </w:pPr>
          </w:p>
          <w:p w14:paraId="494D8985"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Opis oddziaływania</w:t>
            </w:r>
          </w:p>
        </w:tc>
        <w:tc>
          <w:tcPr>
            <w:tcW w:w="820" w:type="dxa"/>
            <w:tcBorders>
              <w:top w:val="nil"/>
              <w:left w:val="nil"/>
              <w:bottom w:val="single" w:sz="6" w:space="0" w:color="auto"/>
              <w:right w:val="nil"/>
            </w:tcBorders>
          </w:tcPr>
          <w:p w14:paraId="3EA18477"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Wartość char.</w:t>
            </w:r>
          </w:p>
          <w:p w14:paraId="55639834"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kN/m²</w:t>
            </w:r>
          </w:p>
        </w:tc>
      </w:tr>
      <w:tr w:rsidR="00EC598B" w:rsidRPr="00EC598B" w14:paraId="7CAE1F1A" w14:textId="77777777" w:rsidTr="00E36F61">
        <w:tc>
          <w:tcPr>
            <w:tcW w:w="410" w:type="dxa"/>
            <w:tcBorders>
              <w:top w:val="nil"/>
              <w:left w:val="nil"/>
              <w:bottom w:val="nil"/>
              <w:right w:val="nil"/>
            </w:tcBorders>
          </w:tcPr>
          <w:p w14:paraId="7EFFE5DB"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1.</w:t>
            </w:r>
          </w:p>
        </w:tc>
        <w:tc>
          <w:tcPr>
            <w:tcW w:w="8408" w:type="dxa"/>
            <w:tcBorders>
              <w:top w:val="nil"/>
              <w:left w:val="nil"/>
              <w:bottom w:val="nil"/>
              <w:right w:val="nil"/>
            </w:tcBorders>
          </w:tcPr>
          <w:p w14:paraId="3A220D8D"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Płytki/Gres z klejem  [0,450kN/m²]</w:t>
            </w:r>
          </w:p>
        </w:tc>
        <w:tc>
          <w:tcPr>
            <w:tcW w:w="820" w:type="dxa"/>
            <w:tcBorders>
              <w:top w:val="nil"/>
              <w:left w:val="nil"/>
              <w:bottom w:val="nil"/>
              <w:right w:val="nil"/>
            </w:tcBorders>
            <w:vAlign w:val="bottom"/>
          </w:tcPr>
          <w:p w14:paraId="476EB1F7"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0,45</w:t>
            </w:r>
          </w:p>
        </w:tc>
      </w:tr>
      <w:tr w:rsidR="00EC598B" w:rsidRPr="00EC598B" w14:paraId="410B8054" w14:textId="77777777" w:rsidTr="00E36F61">
        <w:tc>
          <w:tcPr>
            <w:tcW w:w="410" w:type="dxa"/>
            <w:tcBorders>
              <w:top w:val="nil"/>
              <w:left w:val="nil"/>
              <w:bottom w:val="nil"/>
              <w:right w:val="nil"/>
            </w:tcBorders>
          </w:tcPr>
          <w:p w14:paraId="3EEC2880"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2.</w:t>
            </w:r>
          </w:p>
        </w:tc>
        <w:tc>
          <w:tcPr>
            <w:tcW w:w="8408" w:type="dxa"/>
            <w:tcBorders>
              <w:top w:val="nil"/>
              <w:left w:val="nil"/>
              <w:bottom w:val="nil"/>
              <w:right w:val="nil"/>
            </w:tcBorders>
          </w:tcPr>
          <w:p w14:paraId="04DA7A50"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Wylewka betonowa gr. 5 cm  [1,200kN/m²]</w:t>
            </w:r>
          </w:p>
        </w:tc>
        <w:tc>
          <w:tcPr>
            <w:tcW w:w="820" w:type="dxa"/>
            <w:tcBorders>
              <w:top w:val="nil"/>
              <w:left w:val="nil"/>
              <w:bottom w:val="nil"/>
              <w:right w:val="nil"/>
            </w:tcBorders>
            <w:vAlign w:val="bottom"/>
          </w:tcPr>
          <w:p w14:paraId="4C93114C"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1,20</w:t>
            </w:r>
          </w:p>
        </w:tc>
      </w:tr>
      <w:tr w:rsidR="00EC598B" w:rsidRPr="00EC598B" w14:paraId="31D30334" w14:textId="77777777" w:rsidTr="00E36F61">
        <w:tc>
          <w:tcPr>
            <w:tcW w:w="410" w:type="dxa"/>
            <w:tcBorders>
              <w:top w:val="nil"/>
              <w:left w:val="nil"/>
              <w:bottom w:val="nil"/>
              <w:right w:val="nil"/>
            </w:tcBorders>
          </w:tcPr>
          <w:p w14:paraId="7146E9AF"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3.</w:t>
            </w:r>
          </w:p>
        </w:tc>
        <w:tc>
          <w:tcPr>
            <w:tcW w:w="8408" w:type="dxa"/>
            <w:tcBorders>
              <w:top w:val="nil"/>
              <w:left w:val="nil"/>
              <w:bottom w:val="nil"/>
              <w:right w:val="nil"/>
            </w:tcBorders>
          </w:tcPr>
          <w:p w14:paraId="487FD03E"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Styropian gr. 6 cm  [0,027kN/m²]</w:t>
            </w:r>
          </w:p>
        </w:tc>
        <w:tc>
          <w:tcPr>
            <w:tcW w:w="820" w:type="dxa"/>
            <w:tcBorders>
              <w:top w:val="nil"/>
              <w:left w:val="nil"/>
              <w:bottom w:val="nil"/>
              <w:right w:val="nil"/>
            </w:tcBorders>
            <w:vAlign w:val="bottom"/>
          </w:tcPr>
          <w:p w14:paraId="6A64A320"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0,03</w:t>
            </w:r>
          </w:p>
        </w:tc>
      </w:tr>
      <w:tr w:rsidR="00EC598B" w:rsidRPr="00EC598B" w14:paraId="79611E9E" w14:textId="77777777" w:rsidTr="00E36F61">
        <w:tc>
          <w:tcPr>
            <w:tcW w:w="410" w:type="dxa"/>
            <w:tcBorders>
              <w:top w:val="nil"/>
              <w:left w:val="nil"/>
              <w:bottom w:val="nil"/>
              <w:right w:val="nil"/>
            </w:tcBorders>
          </w:tcPr>
          <w:p w14:paraId="072EB00B"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4.</w:t>
            </w:r>
          </w:p>
        </w:tc>
        <w:tc>
          <w:tcPr>
            <w:tcW w:w="8408" w:type="dxa"/>
            <w:tcBorders>
              <w:top w:val="nil"/>
              <w:left w:val="nil"/>
              <w:bottom w:val="nil"/>
              <w:right w:val="nil"/>
            </w:tcBorders>
          </w:tcPr>
          <w:p w14:paraId="25245AC8"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Tynk cem.-wap, gr. 1.5 cm  [0,290kN/m²]</w:t>
            </w:r>
          </w:p>
        </w:tc>
        <w:tc>
          <w:tcPr>
            <w:tcW w:w="820" w:type="dxa"/>
            <w:tcBorders>
              <w:top w:val="nil"/>
              <w:left w:val="nil"/>
              <w:bottom w:val="nil"/>
              <w:right w:val="nil"/>
            </w:tcBorders>
            <w:vAlign w:val="bottom"/>
          </w:tcPr>
          <w:p w14:paraId="7EBB7AC0"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0,29</w:t>
            </w:r>
          </w:p>
        </w:tc>
      </w:tr>
      <w:tr w:rsidR="00EC598B" w:rsidRPr="00EC598B" w14:paraId="5DED52A1" w14:textId="77777777" w:rsidTr="00E36F61">
        <w:tc>
          <w:tcPr>
            <w:tcW w:w="410" w:type="dxa"/>
            <w:tcBorders>
              <w:top w:val="nil"/>
              <w:left w:val="nil"/>
              <w:bottom w:val="nil"/>
              <w:right w:val="nil"/>
            </w:tcBorders>
          </w:tcPr>
          <w:p w14:paraId="1DE091CE" w14:textId="77777777" w:rsidR="00EC598B" w:rsidRPr="00EC598B" w:rsidRDefault="00EC598B" w:rsidP="00E36F61">
            <w:pPr>
              <w:widowControl w:val="0"/>
              <w:autoSpaceDE w:val="0"/>
              <w:autoSpaceDN w:val="0"/>
              <w:adjustRightInd w:val="0"/>
              <w:jc w:val="center"/>
              <w:rPr>
                <w:rFonts w:cs="ISOCPEUR"/>
                <w:color w:val="000000"/>
                <w:szCs w:val="14"/>
              </w:rPr>
            </w:pPr>
          </w:p>
        </w:tc>
        <w:tc>
          <w:tcPr>
            <w:tcW w:w="8408" w:type="dxa"/>
            <w:tcBorders>
              <w:top w:val="nil"/>
              <w:left w:val="nil"/>
              <w:bottom w:val="nil"/>
              <w:right w:val="nil"/>
            </w:tcBorders>
          </w:tcPr>
          <w:p w14:paraId="4B464FCC" w14:textId="77777777" w:rsidR="00EC598B" w:rsidRPr="00EC598B" w:rsidRDefault="00EC598B" w:rsidP="00E36F61">
            <w:pPr>
              <w:widowControl w:val="0"/>
              <w:autoSpaceDE w:val="0"/>
              <w:autoSpaceDN w:val="0"/>
              <w:adjustRightInd w:val="0"/>
              <w:jc w:val="right"/>
              <w:rPr>
                <w:rFonts w:cs="ISOCPEUR"/>
                <w:color w:val="000000"/>
                <w:szCs w:val="14"/>
              </w:rPr>
            </w:pPr>
            <w:r w:rsidRPr="00EC598B">
              <w:rPr>
                <w:rFonts w:cs="ISOCPEUR"/>
                <w:color w:val="000000"/>
                <w:szCs w:val="14"/>
              </w:rPr>
              <w:t>Σ:</w:t>
            </w:r>
          </w:p>
        </w:tc>
        <w:tc>
          <w:tcPr>
            <w:tcW w:w="820" w:type="dxa"/>
            <w:tcBorders>
              <w:top w:val="single" w:sz="6" w:space="0" w:color="auto"/>
              <w:left w:val="nil"/>
              <w:bottom w:val="nil"/>
              <w:right w:val="nil"/>
            </w:tcBorders>
          </w:tcPr>
          <w:p w14:paraId="63701548"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b/>
                <w:bCs/>
                <w:color w:val="000000"/>
                <w:szCs w:val="14"/>
              </w:rPr>
              <w:t>1,97</w:t>
            </w:r>
          </w:p>
        </w:tc>
      </w:tr>
    </w:tbl>
    <w:p w14:paraId="7487E4C5" w14:textId="77777777" w:rsidR="00EC598B" w:rsidRPr="00EC598B" w:rsidRDefault="00EC598B" w:rsidP="00EC598B">
      <w:pPr>
        <w:widowControl w:val="0"/>
        <w:autoSpaceDE w:val="0"/>
        <w:autoSpaceDN w:val="0"/>
        <w:adjustRightInd w:val="0"/>
        <w:rPr>
          <w:rFonts w:cs="ISOCPEUR"/>
          <w:color w:val="000000"/>
          <w:sz w:val="24"/>
          <w:szCs w:val="18"/>
        </w:rPr>
      </w:pPr>
    </w:p>
    <w:p w14:paraId="1C604431" w14:textId="77777777" w:rsidR="00EC598B" w:rsidRPr="00EC598B" w:rsidRDefault="00EC598B" w:rsidP="00EC598B">
      <w:pPr>
        <w:widowControl w:val="0"/>
        <w:autoSpaceDE w:val="0"/>
        <w:autoSpaceDN w:val="0"/>
        <w:adjustRightInd w:val="0"/>
        <w:rPr>
          <w:rFonts w:cs="ISOCPEUR"/>
          <w:color w:val="000000"/>
          <w:sz w:val="24"/>
          <w:szCs w:val="18"/>
        </w:rPr>
      </w:pPr>
    </w:p>
    <w:p w14:paraId="3424D18F" w14:textId="77777777" w:rsidR="00EC598B" w:rsidRPr="00EC598B" w:rsidRDefault="00EC598B" w:rsidP="00EC598B">
      <w:pPr>
        <w:widowControl w:val="0"/>
        <w:autoSpaceDE w:val="0"/>
        <w:autoSpaceDN w:val="0"/>
        <w:adjustRightInd w:val="0"/>
        <w:rPr>
          <w:rFonts w:cs="ISOCPEUR"/>
          <w:color w:val="000000"/>
          <w:sz w:val="24"/>
          <w:szCs w:val="18"/>
        </w:rPr>
      </w:pPr>
      <w:r w:rsidRPr="00EC598B">
        <w:rPr>
          <w:rFonts w:cs="ISOCPEUR"/>
          <w:b/>
          <w:bCs/>
          <w:color w:val="000000"/>
          <w:sz w:val="24"/>
          <w:szCs w:val="18"/>
        </w:rPr>
        <w:t>Strop - zmienne</w:t>
      </w:r>
    </w:p>
    <w:p w14:paraId="038838EA" w14:textId="77777777" w:rsidR="00EC598B" w:rsidRPr="00EC598B" w:rsidRDefault="00EC598B" w:rsidP="00EC598B">
      <w:pPr>
        <w:widowControl w:val="0"/>
        <w:autoSpaceDE w:val="0"/>
        <w:autoSpaceDN w:val="0"/>
        <w:adjustRightInd w:val="0"/>
        <w:rPr>
          <w:rFonts w:cs="ISOCPEUR"/>
          <w:color w:val="000000"/>
          <w:sz w:val="24"/>
          <w:szCs w:val="18"/>
        </w:rPr>
      </w:pPr>
    </w:p>
    <w:tbl>
      <w:tblPr>
        <w:tblW w:w="0" w:type="auto"/>
        <w:tblLayout w:type="fixed"/>
        <w:tblCellMar>
          <w:left w:w="0" w:type="dxa"/>
          <w:right w:w="0" w:type="dxa"/>
        </w:tblCellMar>
        <w:tblLook w:val="0000" w:firstRow="0" w:lastRow="0" w:firstColumn="0" w:lastColumn="0" w:noHBand="0" w:noVBand="0"/>
      </w:tblPr>
      <w:tblGrid>
        <w:gridCol w:w="410"/>
        <w:gridCol w:w="8408"/>
        <w:gridCol w:w="820"/>
      </w:tblGrid>
      <w:tr w:rsidR="00EC598B" w:rsidRPr="00EC598B" w14:paraId="0D7E3ADC" w14:textId="77777777" w:rsidTr="00E36F61">
        <w:tc>
          <w:tcPr>
            <w:tcW w:w="410" w:type="dxa"/>
            <w:tcBorders>
              <w:top w:val="nil"/>
              <w:left w:val="nil"/>
              <w:bottom w:val="single" w:sz="6" w:space="0" w:color="auto"/>
              <w:right w:val="nil"/>
            </w:tcBorders>
          </w:tcPr>
          <w:p w14:paraId="1BFC13F2" w14:textId="77777777" w:rsidR="00EC598B" w:rsidRPr="00EC598B" w:rsidRDefault="00EC598B" w:rsidP="00E36F61">
            <w:pPr>
              <w:widowControl w:val="0"/>
              <w:autoSpaceDE w:val="0"/>
              <w:autoSpaceDN w:val="0"/>
              <w:adjustRightInd w:val="0"/>
              <w:jc w:val="center"/>
              <w:rPr>
                <w:rFonts w:cs="ISOCPEUR"/>
                <w:color w:val="000000"/>
                <w:szCs w:val="14"/>
              </w:rPr>
            </w:pPr>
          </w:p>
          <w:p w14:paraId="3095E177"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L.p.</w:t>
            </w:r>
          </w:p>
        </w:tc>
        <w:tc>
          <w:tcPr>
            <w:tcW w:w="8408" w:type="dxa"/>
            <w:tcBorders>
              <w:top w:val="nil"/>
              <w:left w:val="nil"/>
              <w:bottom w:val="single" w:sz="6" w:space="0" w:color="auto"/>
              <w:right w:val="nil"/>
            </w:tcBorders>
          </w:tcPr>
          <w:p w14:paraId="00F74EB4" w14:textId="77777777" w:rsidR="00EC598B" w:rsidRPr="00EC598B" w:rsidRDefault="00EC598B" w:rsidP="00E36F61">
            <w:pPr>
              <w:widowControl w:val="0"/>
              <w:autoSpaceDE w:val="0"/>
              <w:autoSpaceDN w:val="0"/>
              <w:adjustRightInd w:val="0"/>
              <w:jc w:val="center"/>
              <w:rPr>
                <w:rFonts w:cs="ISOCPEUR"/>
                <w:color w:val="000000"/>
                <w:szCs w:val="14"/>
              </w:rPr>
            </w:pPr>
          </w:p>
          <w:p w14:paraId="2A92F2E9"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Opis oddziaływania</w:t>
            </w:r>
          </w:p>
        </w:tc>
        <w:tc>
          <w:tcPr>
            <w:tcW w:w="820" w:type="dxa"/>
            <w:tcBorders>
              <w:top w:val="nil"/>
              <w:left w:val="nil"/>
              <w:bottom w:val="single" w:sz="6" w:space="0" w:color="auto"/>
              <w:right w:val="nil"/>
            </w:tcBorders>
          </w:tcPr>
          <w:p w14:paraId="627D8BDE"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Wartość char.</w:t>
            </w:r>
          </w:p>
          <w:p w14:paraId="056BA3F9"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kN/m²</w:t>
            </w:r>
          </w:p>
        </w:tc>
      </w:tr>
      <w:tr w:rsidR="00EC598B" w:rsidRPr="00EC598B" w14:paraId="24D7BD74" w14:textId="77777777" w:rsidTr="00E36F61">
        <w:tc>
          <w:tcPr>
            <w:tcW w:w="410" w:type="dxa"/>
            <w:tcBorders>
              <w:top w:val="nil"/>
              <w:left w:val="nil"/>
              <w:bottom w:val="nil"/>
              <w:right w:val="nil"/>
            </w:tcBorders>
          </w:tcPr>
          <w:p w14:paraId="3EA4D4A0"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1.</w:t>
            </w:r>
          </w:p>
        </w:tc>
        <w:tc>
          <w:tcPr>
            <w:tcW w:w="8408" w:type="dxa"/>
            <w:tcBorders>
              <w:top w:val="nil"/>
              <w:left w:val="nil"/>
              <w:bottom w:val="nil"/>
              <w:right w:val="nil"/>
            </w:tcBorders>
          </w:tcPr>
          <w:p w14:paraId="547DDBA2"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Równomiernie rozłożone obciążenie użytkowe wg PN-EN 1991-1-1/6.3.1 - powierzchnia kategorii A - Stropy  [2,00kN/m²]</w:t>
            </w:r>
          </w:p>
        </w:tc>
        <w:tc>
          <w:tcPr>
            <w:tcW w:w="820" w:type="dxa"/>
            <w:tcBorders>
              <w:top w:val="nil"/>
              <w:left w:val="nil"/>
              <w:bottom w:val="nil"/>
              <w:right w:val="nil"/>
            </w:tcBorders>
            <w:vAlign w:val="bottom"/>
          </w:tcPr>
          <w:p w14:paraId="7B5FCA10"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2,00</w:t>
            </w:r>
          </w:p>
        </w:tc>
      </w:tr>
      <w:tr w:rsidR="00EC598B" w:rsidRPr="00EC598B" w14:paraId="487A3757" w14:textId="77777777" w:rsidTr="00E36F61">
        <w:tc>
          <w:tcPr>
            <w:tcW w:w="410" w:type="dxa"/>
            <w:tcBorders>
              <w:top w:val="nil"/>
              <w:left w:val="nil"/>
              <w:bottom w:val="nil"/>
              <w:right w:val="nil"/>
            </w:tcBorders>
          </w:tcPr>
          <w:p w14:paraId="038BC584"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2.</w:t>
            </w:r>
          </w:p>
        </w:tc>
        <w:tc>
          <w:tcPr>
            <w:tcW w:w="8408" w:type="dxa"/>
            <w:tcBorders>
              <w:top w:val="nil"/>
              <w:left w:val="nil"/>
              <w:bottom w:val="nil"/>
              <w:right w:val="nil"/>
            </w:tcBorders>
          </w:tcPr>
          <w:p w14:paraId="2424F92D"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Obciążenie od ciężaru własnego ścian działowych w przypadku przestawnych ścian działowych o ciężarze własnym &gt;2,0 i ≤3,0 kN/m długości ściany wg PN-EN 1991-1-1/6.3.1.2(8)  [1,20kN/m²]</w:t>
            </w:r>
          </w:p>
        </w:tc>
        <w:tc>
          <w:tcPr>
            <w:tcW w:w="820" w:type="dxa"/>
            <w:tcBorders>
              <w:top w:val="nil"/>
              <w:left w:val="nil"/>
              <w:bottom w:val="nil"/>
              <w:right w:val="nil"/>
            </w:tcBorders>
            <w:vAlign w:val="bottom"/>
          </w:tcPr>
          <w:p w14:paraId="3977EADF"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1,20</w:t>
            </w:r>
          </w:p>
        </w:tc>
      </w:tr>
      <w:tr w:rsidR="00EC598B" w:rsidRPr="00EC598B" w14:paraId="5ADBB75E" w14:textId="77777777" w:rsidTr="00E36F61">
        <w:tc>
          <w:tcPr>
            <w:tcW w:w="410" w:type="dxa"/>
            <w:tcBorders>
              <w:top w:val="nil"/>
              <w:left w:val="nil"/>
              <w:bottom w:val="nil"/>
              <w:right w:val="nil"/>
            </w:tcBorders>
          </w:tcPr>
          <w:p w14:paraId="13A9E5A4" w14:textId="77777777" w:rsidR="00EC598B" w:rsidRPr="00EC598B" w:rsidRDefault="00EC598B" w:rsidP="00E36F61">
            <w:pPr>
              <w:widowControl w:val="0"/>
              <w:autoSpaceDE w:val="0"/>
              <w:autoSpaceDN w:val="0"/>
              <w:adjustRightInd w:val="0"/>
              <w:jc w:val="center"/>
              <w:rPr>
                <w:rFonts w:cs="ISOCPEUR"/>
                <w:color w:val="000000"/>
                <w:szCs w:val="14"/>
              </w:rPr>
            </w:pPr>
          </w:p>
        </w:tc>
        <w:tc>
          <w:tcPr>
            <w:tcW w:w="8408" w:type="dxa"/>
            <w:tcBorders>
              <w:top w:val="nil"/>
              <w:left w:val="nil"/>
              <w:bottom w:val="nil"/>
              <w:right w:val="nil"/>
            </w:tcBorders>
          </w:tcPr>
          <w:p w14:paraId="77DB80AB" w14:textId="77777777" w:rsidR="00EC598B" w:rsidRPr="00EC598B" w:rsidRDefault="00EC598B" w:rsidP="00E36F61">
            <w:pPr>
              <w:widowControl w:val="0"/>
              <w:autoSpaceDE w:val="0"/>
              <w:autoSpaceDN w:val="0"/>
              <w:adjustRightInd w:val="0"/>
              <w:jc w:val="right"/>
              <w:rPr>
                <w:rFonts w:cs="ISOCPEUR"/>
                <w:color w:val="000000"/>
                <w:szCs w:val="14"/>
              </w:rPr>
            </w:pPr>
            <w:r w:rsidRPr="00EC598B">
              <w:rPr>
                <w:rFonts w:cs="ISOCPEUR"/>
                <w:color w:val="000000"/>
                <w:szCs w:val="14"/>
              </w:rPr>
              <w:t>Σ:</w:t>
            </w:r>
          </w:p>
        </w:tc>
        <w:tc>
          <w:tcPr>
            <w:tcW w:w="820" w:type="dxa"/>
            <w:tcBorders>
              <w:top w:val="single" w:sz="6" w:space="0" w:color="auto"/>
              <w:left w:val="nil"/>
              <w:bottom w:val="nil"/>
              <w:right w:val="nil"/>
            </w:tcBorders>
          </w:tcPr>
          <w:p w14:paraId="3AE413E3"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b/>
                <w:bCs/>
                <w:color w:val="000000"/>
                <w:szCs w:val="14"/>
              </w:rPr>
              <w:t>3,20</w:t>
            </w:r>
          </w:p>
        </w:tc>
      </w:tr>
    </w:tbl>
    <w:p w14:paraId="3A166B10" w14:textId="77777777" w:rsidR="00EC598B" w:rsidRPr="00EC598B" w:rsidRDefault="00EC598B" w:rsidP="00EC598B">
      <w:pPr>
        <w:widowControl w:val="0"/>
        <w:autoSpaceDE w:val="0"/>
        <w:autoSpaceDN w:val="0"/>
        <w:adjustRightInd w:val="0"/>
        <w:rPr>
          <w:rFonts w:cs="ISOCPEUR"/>
          <w:color w:val="000000"/>
          <w:sz w:val="24"/>
          <w:szCs w:val="18"/>
        </w:rPr>
      </w:pPr>
    </w:p>
    <w:p w14:paraId="09161D75" w14:textId="77777777" w:rsidR="00EC598B" w:rsidRPr="00EC598B" w:rsidRDefault="00EC598B" w:rsidP="00EC598B">
      <w:pPr>
        <w:widowControl w:val="0"/>
        <w:autoSpaceDE w:val="0"/>
        <w:autoSpaceDN w:val="0"/>
        <w:adjustRightInd w:val="0"/>
        <w:rPr>
          <w:rFonts w:cs="ISOCPEUR"/>
          <w:color w:val="000000"/>
          <w:sz w:val="24"/>
          <w:szCs w:val="18"/>
        </w:rPr>
      </w:pPr>
    </w:p>
    <w:p w14:paraId="3074C069" w14:textId="77777777" w:rsidR="00EC598B" w:rsidRPr="00EC598B" w:rsidRDefault="00EC598B" w:rsidP="00EC598B">
      <w:pPr>
        <w:widowControl w:val="0"/>
        <w:autoSpaceDE w:val="0"/>
        <w:autoSpaceDN w:val="0"/>
        <w:adjustRightInd w:val="0"/>
        <w:rPr>
          <w:rFonts w:cs="ISOCPEUR"/>
          <w:color w:val="000000"/>
          <w:sz w:val="24"/>
          <w:szCs w:val="18"/>
        </w:rPr>
      </w:pPr>
      <w:r w:rsidRPr="00EC598B">
        <w:rPr>
          <w:rFonts w:cs="ISOCPEUR"/>
          <w:b/>
          <w:bCs/>
          <w:color w:val="000000"/>
          <w:sz w:val="24"/>
          <w:szCs w:val="18"/>
        </w:rPr>
        <w:t>Ściany nienośne SILKA 24cm - stałe</w:t>
      </w:r>
    </w:p>
    <w:p w14:paraId="0A064ABF" w14:textId="77777777" w:rsidR="00EC598B" w:rsidRPr="00EC598B" w:rsidRDefault="00EC598B" w:rsidP="00EC598B">
      <w:pPr>
        <w:widowControl w:val="0"/>
        <w:autoSpaceDE w:val="0"/>
        <w:autoSpaceDN w:val="0"/>
        <w:adjustRightInd w:val="0"/>
        <w:rPr>
          <w:rFonts w:cs="ISOCPEUR"/>
          <w:color w:val="000000"/>
          <w:sz w:val="24"/>
          <w:szCs w:val="18"/>
        </w:rPr>
      </w:pPr>
    </w:p>
    <w:tbl>
      <w:tblPr>
        <w:tblW w:w="0" w:type="auto"/>
        <w:tblLayout w:type="fixed"/>
        <w:tblCellMar>
          <w:left w:w="0" w:type="dxa"/>
          <w:right w:w="0" w:type="dxa"/>
        </w:tblCellMar>
        <w:tblLook w:val="0000" w:firstRow="0" w:lastRow="0" w:firstColumn="0" w:lastColumn="0" w:noHBand="0" w:noVBand="0"/>
      </w:tblPr>
      <w:tblGrid>
        <w:gridCol w:w="410"/>
        <w:gridCol w:w="8408"/>
        <w:gridCol w:w="820"/>
      </w:tblGrid>
      <w:tr w:rsidR="00EC598B" w:rsidRPr="00EC598B" w14:paraId="7FCEAC9C" w14:textId="77777777" w:rsidTr="00E36F61">
        <w:tc>
          <w:tcPr>
            <w:tcW w:w="410" w:type="dxa"/>
            <w:tcBorders>
              <w:top w:val="nil"/>
              <w:left w:val="nil"/>
              <w:bottom w:val="single" w:sz="6" w:space="0" w:color="auto"/>
              <w:right w:val="nil"/>
            </w:tcBorders>
          </w:tcPr>
          <w:p w14:paraId="2E6E499E" w14:textId="77777777" w:rsidR="00EC598B" w:rsidRPr="00EC598B" w:rsidRDefault="00EC598B" w:rsidP="00E36F61">
            <w:pPr>
              <w:widowControl w:val="0"/>
              <w:autoSpaceDE w:val="0"/>
              <w:autoSpaceDN w:val="0"/>
              <w:adjustRightInd w:val="0"/>
              <w:jc w:val="center"/>
              <w:rPr>
                <w:rFonts w:cs="ISOCPEUR"/>
                <w:color w:val="000000"/>
                <w:szCs w:val="14"/>
              </w:rPr>
            </w:pPr>
          </w:p>
          <w:p w14:paraId="580B1022"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L.p.</w:t>
            </w:r>
          </w:p>
        </w:tc>
        <w:tc>
          <w:tcPr>
            <w:tcW w:w="8408" w:type="dxa"/>
            <w:tcBorders>
              <w:top w:val="nil"/>
              <w:left w:val="nil"/>
              <w:bottom w:val="single" w:sz="6" w:space="0" w:color="auto"/>
              <w:right w:val="nil"/>
            </w:tcBorders>
          </w:tcPr>
          <w:p w14:paraId="3B76CB1C" w14:textId="77777777" w:rsidR="00EC598B" w:rsidRPr="00EC598B" w:rsidRDefault="00EC598B" w:rsidP="00E36F61">
            <w:pPr>
              <w:widowControl w:val="0"/>
              <w:autoSpaceDE w:val="0"/>
              <w:autoSpaceDN w:val="0"/>
              <w:adjustRightInd w:val="0"/>
              <w:jc w:val="center"/>
              <w:rPr>
                <w:rFonts w:cs="ISOCPEUR"/>
                <w:color w:val="000000"/>
                <w:szCs w:val="14"/>
              </w:rPr>
            </w:pPr>
          </w:p>
          <w:p w14:paraId="575AB415"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Opis oddziaływania</w:t>
            </w:r>
          </w:p>
        </w:tc>
        <w:tc>
          <w:tcPr>
            <w:tcW w:w="820" w:type="dxa"/>
            <w:tcBorders>
              <w:top w:val="nil"/>
              <w:left w:val="nil"/>
              <w:bottom w:val="single" w:sz="6" w:space="0" w:color="auto"/>
              <w:right w:val="nil"/>
            </w:tcBorders>
          </w:tcPr>
          <w:p w14:paraId="4DBB6B56"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Wartość char.</w:t>
            </w:r>
          </w:p>
          <w:p w14:paraId="2A1196B0"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kN/m</w:t>
            </w:r>
          </w:p>
        </w:tc>
      </w:tr>
      <w:tr w:rsidR="00EC598B" w:rsidRPr="00EC598B" w14:paraId="3B127913" w14:textId="77777777" w:rsidTr="00E36F61">
        <w:tc>
          <w:tcPr>
            <w:tcW w:w="410" w:type="dxa"/>
            <w:tcBorders>
              <w:top w:val="nil"/>
              <w:left w:val="nil"/>
              <w:bottom w:val="nil"/>
              <w:right w:val="nil"/>
            </w:tcBorders>
          </w:tcPr>
          <w:p w14:paraId="36C0D23C"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1.</w:t>
            </w:r>
          </w:p>
        </w:tc>
        <w:tc>
          <w:tcPr>
            <w:tcW w:w="8408" w:type="dxa"/>
            <w:tcBorders>
              <w:top w:val="nil"/>
              <w:left w:val="nil"/>
              <w:bottom w:val="nil"/>
              <w:right w:val="nil"/>
            </w:tcBorders>
          </w:tcPr>
          <w:p w14:paraId="1E4E217D"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Elementy murowe wapienno-silikatowe w stanie suchym klasy gęstości 1,8 grub.24 cm, szer.2,70 m [(18,00kN/m³·0,24m)·2,70m]</w:t>
            </w:r>
          </w:p>
        </w:tc>
        <w:tc>
          <w:tcPr>
            <w:tcW w:w="820" w:type="dxa"/>
            <w:tcBorders>
              <w:top w:val="nil"/>
              <w:left w:val="nil"/>
              <w:bottom w:val="nil"/>
              <w:right w:val="nil"/>
            </w:tcBorders>
            <w:vAlign w:val="bottom"/>
          </w:tcPr>
          <w:p w14:paraId="36677C25"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11,66</w:t>
            </w:r>
          </w:p>
        </w:tc>
      </w:tr>
      <w:tr w:rsidR="00EC598B" w:rsidRPr="00EC598B" w14:paraId="044E40DC" w14:textId="77777777" w:rsidTr="00E36F61">
        <w:tc>
          <w:tcPr>
            <w:tcW w:w="410" w:type="dxa"/>
            <w:tcBorders>
              <w:top w:val="nil"/>
              <w:left w:val="nil"/>
              <w:bottom w:val="nil"/>
              <w:right w:val="nil"/>
            </w:tcBorders>
          </w:tcPr>
          <w:p w14:paraId="4EBB9B61"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2.</w:t>
            </w:r>
          </w:p>
        </w:tc>
        <w:tc>
          <w:tcPr>
            <w:tcW w:w="8408" w:type="dxa"/>
            <w:tcBorders>
              <w:top w:val="nil"/>
              <w:left w:val="nil"/>
              <w:bottom w:val="nil"/>
              <w:right w:val="nil"/>
            </w:tcBorders>
          </w:tcPr>
          <w:p w14:paraId="0E44AB0A"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Tynk cem.-wap, gr. 1.5 cm szer.270 cm  [0,290kN/m²·2,70m]</w:t>
            </w:r>
          </w:p>
        </w:tc>
        <w:tc>
          <w:tcPr>
            <w:tcW w:w="820" w:type="dxa"/>
            <w:tcBorders>
              <w:top w:val="nil"/>
              <w:left w:val="nil"/>
              <w:bottom w:val="nil"/>
              <w:right w:val="nil"/>
            </w:tcBorders>
            <w:vAlign w:val="bottom"/>
          </w:tcPr>
          <w:p w14:paraId="7B624717"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0,78</w:t>
            </w:r>
          </w:p>
        </w:tc>
      </w:tr>
      <w:tr w:rsidR="00EC598B" w:rsidRPr="00EC598B" w14:paraId="274A6DE2" w14:textId="77777777" w:rsidTr="00E36F61">
        <w:tc>
          <w:tcPr>
            <w:tcW w:w="410" w:type="dxa"/>
            <w:tcBorders>
              <w:top w:val="nil"/>
              <w:left w:val="nil"/>
              <w:bottom w:val="nil"/>
              <w:right w:val="nil"/>
            </w:tcBorders>
          </w:tcPr>
          <w:p w14:paraId="491AE301"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3.</w:t>
            </w:r>
          </w:p>
        </w:tc>
        <w:tc>
          <w:tcPr>
            <w:tcW w:w="8408" w:type="dxa"/>
            <w:tcBorders>
              <w:top w:val="nil"/>
              <w:left w:val="nil"/>
              <w:bottom w:val="nil"/>
              <w:right w:val="nil"/>
            </w:tcBorders>
          </w:tcPr>
          <w:p w14:paraId="27838836" w14:textId="77777777" w:rsidR="00EC598B" w:rsidRPr="00EC598B" w:rsidRDefault="00EC598B" w:rsidP="00E36F61">
            <w:pPr>
              <w:widowControl w:val="0"/>
              <w:autoSpaceDE w:val="0"/>
              <w:autoSpaceDN w:val="0"/>
              <w:adjustRightInd w:val="0"/>
              <w:rPr>
                <w:rFonts w:cs="ISOCPEUR"/>
                <w:color w:val="000000"/>
                <w:szCs w:val="14"/>
              </w:rPr>
            </w:pPr>
            <w:r w:rsidRPr="00EC598B">
              <w:rPr>
                <w:rFonts w:cs="ISOCPEUR"/>
                <w:color w:val="000000"/>
                <w:szCs w:val="14"/>
              </w:rPr>
              <w:t>Tynk cem.-wap, gr. 1.5 cm szer.270 cm  [0,290kN/m²·2,70m]</w:t>
            </w:r>
          </w:p>
        </w:tc>
        <w:tc>
          <w:tcPr>
            <w:tcW w:w="820" w:type="dxa"/>
            <w:tcBorders>
              <w:top w:val="nil"/>
              <w:left w:val="nil"/>
              <w:bottom w:val="nil"/>
              <w:right w:val="nil"/>
            </w:tcBorders>
            <w:vAlign w:val="bottom"/>
          </w:tcPr>
          <w:p w14:paraId="7C0D5A34"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color w:val="000000"/>
                <w:szCs w:val="14"/>
              </w:rPr>
              <w:t>0,78</w:t>
            </w:r>
          </w:p>
        </w:tc>
      </w:tr>
      <w:tr w:rsidR="00EC598B" w:rsidRPr="00EC598B" w14:paraId="59F40F20" w14:textId="77777777" w:rsidTr="00E36F61">
        <w:tc>
          <w:tcPr>
            <w:tcW w:w="410" w:type="dxa"/>
            <w:tcBorders>
              <w:top w:val="nil"/>
              <w:left w:val="nil"/>
              <w:bottom w:val="nil"/>
              <w:right w:val="nil"/>
            </w:tcBorders>
          </w:tcPr>
          <w:p w14:paraId="6D664DA4" w14:textId="77777777" w:rsidR="00EC598B" w:rsidRPr="00EC598B" w:rsidRDefault="00EC598B" w:rsidP="00E36F61">
            <w:pPr>
              <w:widowControl w:val="0"/>
              <w:autoSpaceDE w:val="0"/>
              <w:autoSpaceDN w:val="0"/>
              <w:adjustRightInd w:val="0"/>
              <w:jc w:val="center"/>
              <w:rPr>
                <w:rFonts w:cs="ISOCPEUR"/>
                <w:color w:val="000000"/>
                <w:szCs w:val="14"/>
              </w:rPr>
            </w:pPr>
          </w:p>
        </w:tc>
        <w:tc>
          <w:tcPr>
            <w:tcW w:w="8408" w:type="dxa"/>
            <w:tcBorders>
              <w:top w:val="nil"/>
              <w:left w:val="nil"/>
              <w:bottom w:val="nil"/>
              <w:right w:val="nil"/>
            </w:tcBorders>
          </w:tcPr>
          <w:p w14:paraId="08BD84EB" w14:textId="77777777" w:rsidR="00EC598B" w:rsidRPr="00EC598B" w:rsidRDefault="00EC598B" w:rsidP="00E36F61">
            <w:pPr>
              <w:widowControl w:val="0"/>
              <w:autoSpaceDE w:val="0"/>
              <w:autoSpaceDN w:val="0"/>
              <w:adjustRightInd w:val="0"/>
              <w:jc w:val="right"/>
              <w:rPr>
                <w:rFonts w:cs="ISOCPEUR"/>
                <w:color w:val="000000"/>
                <w:szCs w:val="14"/>
              </w:rPr>
            </w:pPr>
            <w:r w:rsidRPr="00EC598B">
              <w:rPr>
                <w:rFonts w:cs="ISOCPEUR"/>
                <w:color w:val="000000"/>
                <w:szCs w:val="14"/>
              </w:rPr>
              <w:t>Σ:</w:t>
            </w:r>
          </w:p>
        </w:tc>
        <w:tc>
          <w:tcPr>
            <w:tcW w:w="820" w:type="dxa"/>
            <w:tcBorders>
              <w:top w:val="single" w:sz="6" w:space="0" w:color="auto"/>
              <w:left w:val="nil"/>
              <w:bottom w:val="nil"/>
              <w:right w:val="nil"/>
            </w:tcBorders>
          </w:tcPr>
          <w:p w14:paraId="69A0D40E" w14:textId="77777777" w:rsidR="00EC598B" w:rsidRPr="00EC598B" w:rsidRDefault="00EC598B" w:rsidP="00E36F61">
            <w:pPr>
              <w:widowControl w:val="0"/>
              <w:autoSpaceDE w:val="0"/>
              <w:autoSpaceDN w:val="0"/>
              <w:adjustRightInd w:val="0"/>
              <w:jc w:val="center"/>
              <w:rPr>
                <w:rFonts w:cs="ISOCPEUR"/>
                <w:color w:val="000000"/>
                <w:szCs w:val="14"/>
              </w:rPr>
            </w:pPr>
            <w:r w:rsidRPr="00EC598B">
              <w:rPr>
                <w:rFonts w:cs="ISOCPEUR"/>
                <w:b/>
                <w:bCs/>
                <w:color w:val="000000"/>
                <w:szCs w:val="14"/>
              </w:rPr>
              <w:t>13,22</w:t>
            </w:r>
          </w:p>
        </w:tc>
      </w:tr>
    </w:tbl>
    <w:p w14:paraId="02F52A00" w14:textId="77777777" w:rsidR="00EC598B" w:rsidRDefault="00EC598B" w:rsidP="00EC598B">
      <w:pPr>
        <w:widowControl w:val="0"/>
        <w:autoSpaceDE w:val="0"/>
        <w:autoSpaceDN w:val="0"/>
        <w:adjustRightInd w:val="0"/>
        <w:rPr>
          <w:rFonts w:cs="ISOCPEUR"/>
          <w:color w:val="000000"/>
          <w:sz w:val="18"/>
          <w:szCs w:val="18"/>
        </w:rPr>
      </w:pPr>
    </w:p>
    <w:p w14:paraId="125900A5" w14:textId="77777777" w:rsidR="00262DCB" w:rsidRDefault="00262DCB" w:rsidP="009C5B3D">
      <w:pPr>
        <w:pStyle w:val="Pozycja-poziom2"/>
        <w:ind w:left="0" w:firstLine="0"/>
        <w:rPr>
          <w:color w:val="FF0000"/>
        </w:rPr>
      </w:pPr>
    </w:p>
    <w:p w14:paraId="7B7A67B9" w14:textId="77777777" w:rsidR="00EC598B" w:rsidRDefault="00EC598B">
      <w:pPr>
        <w:spacing w:after="160" w:line="259" w:lineRule="auto"/>
        <w:jc w:val="left"/>
        <w:rPr>
          <w:rFonts w:eastAsia="Times New Roman" w:cs="Times New Roman"/>
          <w:b/>
          <w:caps/>
          <w:snapToGrid w:val="0"/>
          <w:color w:val="FF0000"/>
          <w:sz w:val="24"/>
          <w:szCs w:val="20"/>
          <w:u w:val="single"/>
          <w:lang w:eastAsia="pl-PL"/>
        </w:rPr>
      </w:pPr>
      <w:r>
        <w:rPr>
          <w:color w:val="FF0000"/>
        </w:rPr>
        <w:br w:type="page"/>
      </w:r>
    </w:p>
    <w:p w14:paraId="21EA1460" w14:textId="77777777" w:rsidR="009C5B3D" w:rsidRPr="00E825D1" w:rsidRDefault="00466F1B" w:rsidP="009C5B3D">
      <w:pPr>
        <w:pStyle w:val="Pozycja-poziom2"/>
        <w:ind w:left="0" w:firstLine="0"/>
        <w:rPr>
          <w:color w:val="000000" w:themeColor="text1"/>
        </w:rPr>
      </w:pPr>
      <w:bookmarkStart w:id="115" w:name="_Toc169189203"/>
      <w:r w:rsidRPr="00E825D1">
        <w:rPr>
          <w:color w:val="000000" w:themeColor="text1"/>
        </w:rPr>
        <w:lastRenderedPageBreak/>
        <w:t>2</w:t>
      </w:r>
      <w:r w:rsidR="001113BF" w:rsidRPr="00E825D1">
        <w:rPr>
          <w:color w:val="000000" w:themeColor="text1"/>
        </w:rPr>
        <w:t>.0 Obliczenia</w:t>
      </w:r>
      <w:bookmarkStart w:id="116" w:name="_Toc53847679"/>
      <w:bookmarkStart w:id="117" w:name="_Toc53848054"/>
      <w:bookmarkStart w:id="118" w:name="_Toc53849635"/>
      <w:bookmarkStart w:id="119" w:name="_Toc53930949"/>
      <w:bookmarkStart w:id="120" w:name="_Toc53999727"/>
      <w:bookmarkStart w:id="121" w:name="_Toc165341568"/>
      <w:bookmarkStart w:id="122" w:name="_Toc22644098"/>
      <w:bookmarkStart w:id="123" w:name="_Toc26534186"/>
      <w:bookmarkStart w:id="124" w:name="_Toc53847687"/>
      <w:bookmarkStart w:id="125" w:name="_Toc53848062"/>
      <w:bookmarkStart w:id="126" w:name="_Toc53849643"/>
      <w:bookmarkStart w:id="127" w:name="_Toc53930957"/>
      <w:bookmarkStart w:id="128" w:name="_Hlk511112477"/>
      <w:bookmarkEnd w:id="7"/>
      <w:bookmarkEnd w:id="8"/>
      <w:bookmarkEnd w:id="9"/>
      <w:bookmarkEnd w:id="10"/>
      <w:bookmarkEnd w:id="11"/>
      <w:bookmarkEnd w:id="12"/>
      <w:bookmarkEnd w:id="13"/>
      <w:bookmarkEnd w:id="115"/>
    </w:p>
    <w:p w14:paraId="2C1C7D92" w14:textId="77777777" w:rsidR="008F619D" w:rsidRPr="00E825D1" w:rsidRDefault="008F619D" w:rsidP="008F619D">
      <w:pPr>
        <w:pStyle w:val="Pozycja-poziom2"/>
        <w:ind w:left="0" w:firstLine="0"/>
        <w:rPr>
          <w:color w:val="000000" w:themeColor="text1"/>
        </w:rPr>
      </w:pPr>
      <w:bookmarkStart w:id="129" w:name="_Toc169189204"/>
      <w:r w:rsidRPr="00E825D1">
        <w:rPr>
          <w:color w:val="000000" w:themeColor="text1"/>
        </w:rPr>
        <w:t>2.1 ŁAWA FUNDAMENTOWA</w:t>
      </w:r>
      <w:bookmarkEnd w:id="129"/>
      <w:r w:rsidRPr="00E825D1">
        <w:rPr>
          <w:color w:val="000000" w:themeColor="text1"/>
        </w:rPr>
        <w:t xml:space="preserve"> </w:t>
      </w:r>
    </w:p>
    <w:p w14:paraId="5C0A0395" w14:textId="77777777" w:rsidR="00B25F64" w:rsidRPr="00A822DA" w:rsidRDefault="00B25F64" w:rsidP="00B25F64">
      <w:pPr>
        <w:autoSpaceDE w:val="0"/>
        <w:autoSpaceDN w:val="0"/>
        <w:adjustRightInd w:val="0"/>
        <w:jc w:val="left"/>
        <w:rPr>
          <w:rFonts w:eastAsia="Calibri" w:cs="Arial"/>
          <w:b/>
          <w:bCs/>
          <w:sz w:val="16"/>
          <w:lang w:val="fr-FR"/>
        </w:rPr>
      </w:pPr>
      <w:bookmarkStart w:id="130" w:name="_Toc117606877"/>
      <w:r w:rsidRPr="00A822DA">
        <w:rPr>
          <w:rFonts w:eastAsia="Calibri" w:cs="Arial"/>
          <w:b/>
          <w:bCs/>
          <w:szCs w:val="24"/>
          <w:lang w:val="fr-FR"/>
        </w:rPr>
        <w:t>Dane podstawowe</w:t>
      </w:r>
    </w:p>
    <w:p w14:paraId="07385827" w14:textId="77777777" w:rsidR="00B25F64" w:rsidRPr="00A822DA" w:rsidRDefault="00B25F64" w:rsidP="00B25F64">
      <w:pPr>
        <w:autoSpaceDE w:val="0"/>
        <w:autoSpaceDN w:val="0"/>
        <w:adjustRightInd w:val="0"/>
        <w:ind w:left="852" w:hanging="708"/>
        <w:jc w:val="left"/>
        <w:rPr>
          <w:rFonts w:eastAsia="Calibri" w:cs="Arial"/>
          <w:b/>
          <w:bCs/>
          <w:sz w:val="16"/>
          <w:lang w:val="fr-FR"/>
        </w:rPr>
      </w:pPr>
    </w:p>
    <w:p w14:paraId="179A8EA9" w14:textId="77777777" w:rsidR="00B25F64" w:rsidRPr="00A822DA" w:rsidRDefault="00B25F64" w:rsidP="00B25F64">
      <w:pPr>
        <w:autoSpaceDE w:val="0"/>
        <w:autoSpaceDN w:val="0"/>
        <w:adjustRightInd w:val="0"/>
        <w:ind w:left="852" w:hanging="852"/>
        <w:jc w:val="left"/>
        <w:rPr>
          <w:rFonts w:eastAsia="Calibri" w:cs="Arial"/>
          <w:b/>
          <w:bCs/>
          <w:sz w:val="16"/>
          <w:lang w:val="fr-FR"/>
        </w:rPr>
      </w:pPr>
      <w:r w:rsidRPr="00A822DA">
        <w:rPr>
          <w:rFonts w:eastAsia="Calibri" w:cs="Arial"/>
          <w:b/>
          <w:bCs/>
          <w:lang w:val="fr-FR"/>
        </w:rPr>
        <w:t>Założenia</w:t>
      </w:r>
    </w:p>
    <w:p w14:paraId="1F5FAF9B" w14:textId="77777777" w:rsidR="00B25F64" w:rsidRPr="00A822DA" w:rsidRDefault="00B25F64" w:rsidP="00B25F64">
      <w:pPr>
        <w:autoSpaceDE w:val="0"/>
        <w:autoSpaceDN w:val="0"/>
        <w:adjustRightInd w:val="0"/>
        <w:ind w:left="1416" w:hanging="708"/>
        <w:jc w:val="left"/>
        <w:rPr>
          <w:rFonts w:eastAsia="Calibri" w:cs="Arial"/>
          <w:b/>
          <w:bCs/>
          <w:sz w:val="24"/>
          <w:szCs w:val="24"/>
          <w:lang w:val="fr-FR"/>
        </w:rPr>
      </w:pPr>
    </w:p>
    <w:p w14:paraId="34E0885A" w14:textId="77777777" w:rsidR="00B25F64" w:rsidRPr="00A822DA" w:rsidRDefault="00B25F64" w:rsidP="00B25F64">
      <w:pPr>
        <w:numPr>
          <w:ilvl w:val="0"/>
          <w:numId w:val="5"/>
        </w:numPr>
        <w:tabs>
          <w:tab w:val="left" w:pos="5220"/>
        </w:tabs>
        <w:autoSpaceDE w:val="0"/>
        <w:autoSpaceDN w:val="0"/>
        <w:adjustRightInd w:val="0"/>
        <w:jc w:val="left"/>
        <w:rPr>
          <w:rFonts w:eastAsia="Calibri" w:cs="Arial"/>
          <w:lang w:val="fr-FR"/>
        </w:rPr>
      </w:pPr>
      <w:r w:rsidRPr="00A822DA">
        <w:rPr>
          <w:rFonts w:eastAsia="Calibri" w:cs="Arial"/>
          <w:lang w:val="fr-FR"/>
        </w:rPr>
        <w:t>Obliczenia geotechniczne wg normy</w:t>
      </w:r>
      <w:r w:rsidRPr="00A822DA">
        <w:rPr>
          <w:rFonts w:eastAsia="Calibri" w:cs="Arial"/>
          <w:lang w:val="fr-FR"/>
        </w:rPr>
        <w:tab/>
        <w:t>: PN-EN 1997-1:2008/A1:2014-05</w:t>
      </w:r>
    </w:p>
    <w:p w14:paraId="24DBC3A2" w14:textId="77777777" w:rsidR="00B25F64" w:rsidRPr="00A822DA" w:rsidRDefault="00B25F64" w:rsidP="00B25F64">
      <w:pPr>
        <w:numPr>
          <w:ilvl w:val="0"/>
          <w:numId w:val="5"/>
        </w:numPr>
        <w:tabs>
          <w:tab w:val="left" w:pos="5220"/>
        </w:tabs>
        <w:autoSpaceDE w:val="0"/>
        <w:autoSpaceDN w:val="0"/>
        <w:adjustRightInd w:val="0"/>
        <w:jc w:val="left"/>
        <w:rPr>
          <w:rFonts w:eastAsia="Calibri" w:cs="Arial"/>
          <w:lang w:val="fr-FR"/>
        </w:rPr>
      </w:pPr>
      <w:r w:rsidRPr="00A822DA">
        <w:rPr>
          <w:rFonts w:eastAsia="Calibri" w:cs="Arial"/>
          <w:lang w:val="fr-FR"/>
        </w:rPr>
        <w:t>Obliczenia żelbetu wg normy</w:t>
      </w:r>
      <w:r w:rsidRPr="00A822DA">
        <w:rPr>
          <w:rFonts w:eastAsia="Calibri" w:cs="Arial"/>
          <w:lang w:val="fr-FR"/>
        </w:rPr>
        <w:tab/>
        <w:t>: PN-EN 1992-1-1:2008/A1:2015-03/Ap2:2016-10</w:t>
      </w:r>
    </w:p>
    <w:p w14:paraId="1DECD6A6" w14:textId="77777777" w:rsidR="00B25F64" w:rsidRPr="00A822DA" w:rsidRDefault="00B25F64" w:rsidP="00B25F64">
      <w:pPr>
        <w:numPr>
          <w:ilvl w:val="0"/>
          <w:numId w:val="5"/>
        </w:numPr>
        <w:tabs>
          <w:tab w:val="left" w:pos="5220"/>
        </w:tabs>
        <w:autoSpaceDE w:val="0"/>
        <w:autoSpaceDN w:val="0"/>
        <w:adjustRightInd w:val="0"/>
        <w:jc w:val="left"/>
        <w:rPr>
          <w:rFonts w:eastAsia="Calibri" w:cs="Arial"/>
          <w:lang w:val="fr-FR"/>
        </w:rPr>
      </w:pPr>
      <w:r w:rsidRPr="00A822DA">
        <w:rPr>
          <w:rFonts w:eastAsia="Calibri" w:cs="Arial"/>
          <w:lang w:val="fr-FR"/>
        </w:rPr>
        <w:t>Dobór kształtu</w:t>
      </w:r>
      <w:r w:rsidRPr="00A822DA">
        <w:rPr>
          <w:rFonts w:eastAsia="Calibri" w:cs="Arial"/>
          <w:lang w:val="fr-FR"/>
        </w:rPr>
        <w:tab/>
        <w:t>: bez ograniczeń</w:t>
      </w:r>
    </w:p>
    <w:p w14:paraId="21F36C02" w14:textId="77777777" w:rsidR="00B25F64" w:rsidRPr="00A822DA" w:rsidRDefault="00B25F64" w:rsidP="00B25F64">
      <w:pPr>
        <w:autoSpaceDE w:val="0"/>
        <w:autoSpaceDN w:val="0"/>
        <w:adjustRightInd w:val="0"/>
        <w:ind w:left="2448" w:hanging="288"/>
        <w:jc w:val="left"/>
        <w:rPr>
          <w:rFonts w:eastAsia="Calibri" w:cs="Arial"/>
          <w:lang w:val="fr-FR"/>
        </w:rPr>
      </w:pPr>
    </w:p>
    <w:p w14:paraId="12834A11" w14:textId="77777777" w:rsidR="00B25F64" w:rsidRPr="00A822DA" w:rsidRDefault="00B25F64" w:rsidP="00B25F64">
      <w:pPr>
        <w:widowControl w:val="0"/>
        <w:autoSpaceDE w:val="0"/>
        <w:autoSpaceDN w:val="0"/>
        <w:adjustRightInd w:val="0"/>
        <w:ind w:hanging="2"/>
        <w:jc w:val="center"/>
        <w:rPr>
          <w:rFonts w:eastAsia="Calibri" w:cs="Arial"/>
          <w:lang w:val="en-US"/>
        </w:rPr>
      </w:pPr>
      <w:r w:rsidRPr="00A822DA">
        <w:rPr>
          <w:rFonts w:eastAsia="Calibri" w:cs="Arial"/>
          <w:noProof/>
        </w:rPr>
        <w:drawing>
          <wp:inline distT="0" distB="0" distL="0" distR="0" wp14:anchorId="60801DEE" wp14:editId="2E09147F">
            <wp:extent cx="3359785" cy="1448435"/>
            <wp:effectExtent l="19050" t="0" r="0" b="0"/>
            <wp:docPr id="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3359785" cy="1448435"/>
                    </a:xfrm>
                    <a:prstGeom prst="rect">
                      <a:avLst/>
                    </a:prstGeom>
                    <a:noFill/>
                    <a:ln w="9525">
                      <a:noFill/>
                      <a:miter lim="800000"/>
                      <a:headEnd/>
                      <a:tailEnd/>
                    </a:ln>
                  </pic:spPr>
                </pic:pic>
              </a:graphicData>
            </a:graphic>
          </wp:inline>
        </w:drawing>
      </w:r>
    </w:p>
    <w:p w14:paraId="51BD30A3" w14:textId="77777777" w:rsidR="00B25F64" w:rsidRPr="00A822DA" w:rsidRDefault="00B25F64" w:rsidP="00B25F64">
      <w:pPr>
        <w:autoSpaceDE w:val="0"/>
        <w:autoSpaceDN w:val="0"/>
        <w:adjustRightInd w:val="0"/>
        <w:ind w:left="708" w:hanging="708"/>
        <w:jc w:val="center"/>
        <w:rPr>
          <w:rFonts w:eastAsia="Calibri" w:cs="Arial"/>
          <w:lang w:val="fr-FR"/>
        </w:rPr>
      </w:pPr>
      <w:r w:rsidRPr="00A822DA">
        <w:rPr>
          <w:rFonts w:eastAsia="Calibri" w:cs="Arial"/>
          <w:lang w:val="fr-FR"/>
        </w:rPr>
        <w:t>Geometria ławy fundamentowej</w:t>
      </w:r>
    </w:p>
    <w:p w14:paraId="61FFBB79" w14:textId="77777777" w:rsidR="00B25F64" w:rsidRPr="00A822DA" w:rsidRDefault="00B25F64" w:rsidP="00B25F64">
      <w:pPr>
        <w:widowControl w:val="0"/>
        <w:autoSpaceDE w:val="0"/>
        <w:autoSpaceDN w:val="0"/>
        <w:adjustRightInd w:val="0"/>
        <w:ind w:hanging="2"/>
        <w:jc w:val="left"/>
        <w:rPr>
          <w:rFonts w:eastAsia="Calibri" w:cs="Arial"/>
          <w:lang w:val="en-US"/>
        </w:rPr>
      </w:pPr>
    </w:p>
    <w:p w14:paraId="2AC7FE21" w14:textId="77777777" w:rsidR="00B25F64" w:rsidRPr="00A822DA" w:rsidRDefault="00B25F64" w:rsidP="00E825D1">
      <w:pPr>
        <w:autoSpaceDE w:val="0"/>
        <w:autoSpaceDN w:val="0"/>
        <w:adjustRightInd w:val="0"/>
        <w:jc w:val="left"/>
        <w:rPr>
          <w:rFonts w:eastAsia="Calibri" w:cs="Arial"/>
          <w:lang w:val="en-US"/>
        </w:rPr>
      </w:pPr>
      <w:r w:rsidRPr="00A822DA">
        <w:rPr>
          <w:rFonts w:eastAsia="Calibri" w:cs="Arial"/>
          <w:lang w:val="en-US"/>
        </w:rPr>
        <w:t xml:space="preserve">A = </w:t>
      </w:r>
      <w:r w:rsidR="00E825D1">
        <w:rPr>
          <w:rFonts w:eastAsia="Calibri" w:cs="Arial"/>
          <w:lang w:val="en-US"/>
        </w:rPr>
        <w:t>1,4</w:t>
      </w:r>
      <w:r w:rsidRPr="00A822DA">
        <w:rPr>
          <w:rFonts w:eastAsia="Calibri" w:cs="Arial"/>
          <w:lang w:val="en-US"/>
        </w:rPr>
        <w:t>0 (m)</w:t>
      </w:r>
      <w:r w:rsidR="00E825D1">
        <w:rPr>
          <w:rFonts w:eastAsia="Calibri" w:cs="Arial"/>
          <w:lang w:val="en-US"/>
        </w:rPr>
        <w:t xml:space="preserve">, </w:t>
      </w:r>
      <w:r w:rsidRPr="00A822DA">
        <w:rPr>
          <w:rFonts w:eastAsia="Calibri" w:cs="Arial"/>
          <w:lang w:val="en-US"/>
        </w:rPr>
        <w:t>a = 0,24 (m)</w:t>
      </w:r>
      <w:r w:rsidR="00E825D1">
        <w:rPr>
          <w:rFonts w:eastAsia="Calibri" w:cs="Arial"/>
          <w:lang w:val="en-US"/>
        </w:rPr>
        <w:t xml:space="preserve">, </w:t>
      </w:r>
      <w:r w:rsidRPr="00A822DA">
        <w:rPr>
          <w:rFonts w:eastAsia="Calibri" w:cs="Arial"/>
          <w:lang w:val="en-US"/>
        </w:rPr>
        <w:t>L = 6,00 (m)</w:t>
      </w:r>
      <w:r w:rsidR="00E825D1">
        <w:rPr>
          <w:rFonts w:eastAsia="Calibri" w:cs="Arial"/>
          <w:lang w:val="en-US"/>
        </w:rPr>
        <w:t xml:space="preserve">, </w:t>
      </w:r>
      <w:r w:rsidRPr="00A822DA">
        <w:rPr>
          <w:rFonts w:eastAsia="Calibri" w:cs="Arial"/>
          <w:lang w:val="en-US"/>
        </w:rPr>
        <w:t>h1 = 0,30 (m)</w:t>
      </w:r>
      <w:r w:rsidR="00E825D1">
        <w:rPr>
          <w:rFonts w:eastAsia="Calibri" w:cs="Arial"/>
          <w:lang w:val="en-US"/>
        </w:rPr>
        <w:t xml:space="preserve">, </w:t>
      </w:r>
      <w:r w:rsidRPr="00A822DA">
        <w:rPr>
          <w:rFonts w:eastAsia="Calibri" w:cs="Arial"/>
          <w:lang w:val="en-US"/>
        </w:rPr>
        <w:t>e</w:t>
      </w:r>
      <w:r w:rsidRPr="00A822DA">
        <w:rPr>
          <w:rFonts w:eastAsia="Calibri" w:cs="Arial"/>
          <w:position w:val="-4"/>
          <w:lang w:val="en-US"/>
        </w:rPr>
        <w:t>x</w:t>
      </w:r>
      <w:r w:rsidRPr="00A822DA">
        <w:rPr>
          <w:rFonts w:eastAsia="Calibri" w:cs="Arial"/>
          <w:lang w:val="en-US"/>
        </w:rPr>
        <w:t xml:space="preserve"> = 0,00 (m)</w:t>
      </w:r>
      <w:r w:rsidR="00E825D1">
        <w:rPr>
          <w:rFonts w:eastAsia="Calibri" w:cs="Arial"/>
          <w:lang w:val="en-US"/>
        </w:rPr>
        <w:t xml:space="preserve">, </w:t>
      </w:r>
      <w:r w:rsidRPr="00A822DA">
        <w:rPr>
          <w:rFonts w:eastAsia="Calibri" w:cs="Arial"/>
          <w:lang w:val="en-US"/>
        </w:rPr>
        <w:t>h2 = 0,00 (m)</w:t>
      </w:r>
      <w:r w:rsidR="00E825D1">
        <w:rPr>
          <w:rFonts w:eastAsia="Calibri" w:cs="Arial"/>
          <w:lang w:val="en-US"/>
        </w:rPr>
        <w:t xml:space="preserve">, h4 = 0,10 (m), </w:t>
      </w:r>
      <w:r w:rsidRPr="00A822DA">
        <w:rPr>
          <w:rFonts w:eastAsia="Calibri" w:cs="Arial"/>
          <w:lang w:val="en-US"/>
        </w:rPr>
        <w:t>cnom1= 5,0 (cm)</w:t>
      </w:r>
    </w:p>
    <w:p w14:paraId="556D046A" w14:textId="77777777" w:rsidR="00B25F64" w:rsidRPr="00A822DA" w:rsidRDefault="00B25F64" w:rsidP="00B25F64">
      <w:pPr>
        <w:autoSpaceDE w:val="0"/>
        <w:autoSpaceDN w:val="0"/>
        <w:adjustRightInd w:val="0"/>
        <w:ind w:firstLine="2"/>
        <w:jc w:val="left"/>
        <w:rPr>
          <w:rFonts w:eastAsia="Calibri" w:cs="Arial"/>
          <w:lang w:val="en-US"/>
        </w:rPr>
      </w:pPr>
      <w:r w:rsidRPr="00A822DA">
        <w:rPr>
          <w:rFonts w:eastAsia="Calibri" w:cs="Arial"/>
          <w:lang w:val="en-US"/>
        </w:rPr>
        <w:t>cnom2= 5,0 (cm)</w:t>
      </w:r>
      <w:r w:rsidR="00E825D1">
        <w:rPr>
          <w:rFonts w:eastAsia="Calibri" w:cs="Arial"/>
          <w:lang w:val="en-US"/>
        </w:rPr>
        <w:t xml:space="preserve">, </w:t>
      </w:r>
      <w:r w:rsidRPr="00A822DA">
        <w:rPr>
          <w:rFonts w:eastAsia="Calibri" w:cs="Arial"/>
          <w:lang w:val="en-US"/>
        </w:rPr>
        <w:t xml:space="preserve">Odchyłki otuliny: Cdev = 1,0(cm),  Cdur = 0,0(cm) </w:t>
      </w:r>
    </w:p>
    <w:p w14:paraId="524F3AD6" w14:textId="77777777" w:rsidR="00B25F64" w:rsidRPr="00A822DA" w:rsidRDefault="00B25F64" w:rsidP="00B25F64">
      <w:pPr>
        <w:jc w:val="left"/>
        <w:rPr>
          <w:rFonts w:eastAsia="Calibri" w:cs="Arial"/>
          <w:b/>
          <w:bCs/>
          <w:lang w:val="en-US"/>
        </w:rPr>
      </w:pPr>
    </w:p>
    <w:p w14:paraId="449105E6" w14:textId="77777777" w:rsidR="00B25F64" w:rsidRPr="00A822DA" w:rsidRDefault="00B25F64" w:rsidP="00B25F64">
      <w:pPr>
        <w:autoSpaceDE w:val="0"/>
        <w:autoSpaceDN w:val="0"/>
        <w:adjustRightInd w:val="0"/>
        <w:ind w:right="-28" w:hanging="2"/>
        <w:jc w:val="left"/>
        <w:rPr>
          <w:rFonts w:eastAsia="Calibri" w:cs="Arial"/>
          <w:b/>
          <w:bCs/>
          <w:lang w:val="fr-FR"/>
        </w:rPr>
      </w:pPr>
      <w:r w:rsidRPr="00A822DA">
        <w:rPr>
          <w:rFonts w:eastAsia="Calibri" w:cs="Arial"/>
          <w:b/>
          <w:bCs/>
          <w:lang w:val="fr-FR"/>
        </w:rPr>
        <w:t>Materiały :</w:t>
      </w:r>
    </w:p>
    <w:p w14:paraId="0A9C2073" w14:textId="77777777" w:rsidR="00B25F64" w:rsidRPr="00A822DA" w:rsidRDefault="00B25F64" w:rsidP="00B25F64">
      <w:pPr>
        <w:autoSpaceDE w:val="0"/>
        <w:autoSpaceDN w:val="0"/>
        <w:adjustRightInd w:val="0"/>
        <w:jc w:val="left"/>
        <w:rPr>
          <w:rFonts w:eastAsia="Calibri" w:cs="Arial"/>
          <w:lang w:val="fr-FR"/>
        </w:rPr>
      </w:pPr>
    </w:p>
    <w:p w14:paraId="229591BA" w14:textId="77777777" w:rsidR="00B25F64" w:rsidRPr="00A822DA" w:rsidRDefault="00B25F64" w:rsidP="00B25F64">
      <w:pPr>
        <w:numPr>
          <w:ilvl w:val="0"/>
          <w:numId w:val="5"/>
        </w:numPr>
        <w:tabs>
          <w:tab w:val="left" w:pos="5112"/>
        </w:tabs>
        <w:autoSpaceDE w:val="0"/>
        <w:autoSpaceDN w:val="0"/>
        <w:adjustRightInd w:val="0"/>
        <w:jc w:val="left"/>
        <w:rPr>
          <w:rFonts w:eastAsia="Calibri" w:cs="Arial"/>
          <w:lang w:val="fr-FR"/>
        </w:rPr>
      </w:pPr>
      <w:r w:rsidRPr="00A822DA">
        <w:rPr>
          <w:rFonts w:eastAsia="Calibri" w:cs="Arial"/>
          <w:lang w:val="fr-FR"/>
        </w:rPr>
        <w:t xml:space="preserve">Beton: </w:t>
      </w:r>
      <w:r w:rsidRPr="00A822DA">
        <w:rPr>
          <w:rFonts w:eastAsia="Calibri" w:cs="Arial"/>
          <w:lang w:val="en-US"/>
        </w:rPr>
        <w:t>C20/25</w:t>
      </w:r>
    </w:p>
    <w:p w14:paraId="5F045E04" w14:textId="77777777" w:rsidR="00B25F64" w:rsidRPr="00A822DA" w:rsidRDefault="00B25F64" w:rsidP="00B25F64">
      <w:pPr>
        <w:numPr>
          <w:ilvl w:val="0"/>
          <w:numId w:val="5"/>
        </w:numPr>
        <w:tabs>
          <w:tab w:val="left" w:pos="0"/>
        </w:tabs>
        <w:autoSpaceDE w:val="0"/>
        <w:autoSpaceDN w:val="0"/>
        <w:adjustRightInd w:val="0"/>
        <w:jc w:val="left"/>
        <w:rPr>
          <w:rFonts w:eastAsia="Calibri" w:cs="Arial"/>
          <w:lang w:val="fr-FR"/>
        </w:rPr>
      </w:pPr>
      <w:r w:rsidRPr="00A822DA">
        <w:rPr>
          <w:rFonts w:eastAsia="Calibri" w:cs="Arial"/>
          <w:lang w:val="fr-FR"/>
        </w:rPr>
        <w:t xml:space="preserve">Zbrojenie podłużne:   A-IIIN (B500SP), </w:t>
      </w:r>
      <w:r w:rsidRPr="00A822DA">
        <w:rPr>
          <w:rFonts w:eastAsia="Calibri" w:cs="Arial"/>
          <w:lang w:val="en-US"/>
        </w:rPr>
        <w:t>Klasa ciągliwości C</w:t>
      </w:r>
    </w:p>
    <w:p w14:paraId="4597AA4D" w14:textId="77777777" w:rsidR="00B25F64" w:rsidRPr="00A822DA" w:rsidRDefault="00B25F64" w:rsidP="00B25F64">
      <w:pPr>
        <w:numPr>
          <w:ilvl w:val="0"/>
          <w:numId w:val="5"/>
        </w:numPr>
        <w:tabs>
          <w:tab w:val="left" w:pos="0"/>
        </w:tabs>
        <w:autoSpaceDE w:val="0"/>
        <w:autoSpaceDN w:val="0"/>
        <w:adjustRightInd w:val="0"/>
        <w:jc w:val="left"/>
        <w:rPr>
          <w:rFonts w:eastAsia="Calibri" w:cs="Arial"/>
          <w:lang w:val="fr-FR"/>
        </w:rPr>
      </w:pPr>
      <w:r w:rsidRPr="00A822DA">
        <w:rPr>
          <w:rFonts w:eastAsia="Calibri" w:cs="Arial"/>
          <w:lang w:val="fr-FR"/>
        </w:rPr>
        <w:t xml:space="preserve">Zbrojenie poprzeczne:  A-IIIN (B500SP), </w:t>
      </w:r>
      <w:r w:rsidRPr="00A822DA">
        <w:rPr>
          <w:rFonts w:eastAsia="Calibri" w:cs="Arial"/>
          <w:lang w:val="en-US"/>
        </w:rPr>
        <w:t>Klasa ciągliwości C</w:t>
      </w:r>
    </w:p>
    <w:p w14:paraId="666D268F" w14:textId="77777777" w:rsidR="00B25F64" w:rsidRPr="00A822DA" w:rsidRDefault="00B25F64" w:rsidP="00B25F64">
      <w:pPr>
        <w:tabs>
          <w:tab w:val="left" w:pos="5112"/>
          <w:tab w:val="left" w:pos="10224"/>
        </w:tabs>
        <w:autoSpaceDE w:val="0"/>
        <w:autoSpaceDN w:val="0"/>
        <w:adjustRightInd w:val="0"/>
        <w:jc w:val="left"/>
        <w:rPr>
          <w:rFonts w:eastAsia="Calibri" w:cs="Arial"/>
          <w:lang w:val="fr-FR"/>
        </w:rPr>
      </w:pPr>
    </w:p>
    <w:p w14:paraId="046D2CF2" w14:textId="77777777" w:rsidR="00B25F64" w:rsidRPr="00A822DA" w:rsidRDefault="00B25F64" w:rsidP="00B25F64">
      <w:pPr>
        <w:jc w:val="left"/>
        <w:rPr>
          <w:rFonts w:eastAsia="Calibri" w:cs="Arial"/>
          <w:b/>
          <w:bCs/>
          <w:lang w:val="fr-FR"/>
        </w:rPr>
      </w:pPr>
      <w:r w:rsidRPr="00A822DA">
        <w:rPr>
          <w:rFonts w:eastAsia="Calibri" w:cs="Arial"/>
          <w:b/>
          <w:bCs/>
          <w:lang w:val="fr-FR"/>
        </w:rPr>
        <w:t>Założenia gruntowe :</w:t>
      </w:r>
    </w:p>
    <w:p w14:paraId="6B61F017" w14:textId="77777777" w:rsidR="00B25F64" w:rsidRPr="00A822DA" w:rsidRDefault="00B25F64" w:rsidP="00B25F64">
      <w:pPr>
        <w:jc w:val="left"/>
        <w:rPr>
          <w:rFonts w:eastAsia="Calibri" w:cs="Arial"/>
          <w:b/>
          <w:bCs/>
          <w:lang w:val="fr-FR"/>
        </w:rPr>
      </w:pPr>
    </w:p>
    <w:p w14:paraId="27449AB1" w14:textId="77777777" w:rsidR="00B25F64" w:rsidRPr="00A822DA" w:rsidRDefault="00B25F64" w:rsidP="00B25F64">
      <w:pPr>
        <w:tabs>
          <w:tab w:val="left" w:pos="1420"/>
          <w:tab w:val="left" w:pos="4828"/>
        </w:tabs>
        <w:autoSpaceDE w:val="0"/>
        <w:autoSpaceDN w:val="0"/>
        <w:adjustRightInd w:val="0"/>
        <w:jc w:val="left"/>
        <w:rPr>
          <w:rFonts w:eastAsia="Calibri" w:cs="Arial"/>
          <w:lang w:val="en-US"/>
        </w:rPr>
      </w:pPr>
      <w:r w:rsidRPr="00A822DA">
        <w:rPr>
          <w:rFonts w:eastAsia="Calibri" w:cs="Arial"/>
          <w:lang w:val="en-US"/>
        </w:rPr>
        <w:t>Poziom gruntu:</w:t>
      </w:r>
      <w:r w:rsidRPr="00A822DA">
        <w:rPr>
          <w:rFonts w:eastAsia="Calibri" w:cs="Arial"/>
          <w:lang w:val="en-US"/>
        </w:rPr>
        <w:tab/>
        <w:t>N</w:t>
      </w:r>
      <w:r w:rsidRPr="00A822DA">
        <w:rPr>
          <w:rFonts w:eastAsia="Calibri" w:cs="Arial"/>
          <w:position w:val="-4"/>
          <w:sz w:val="13"/>
          <w:szCs w:val="13"/>
          <w:lang w:val="en-US"/>
        </w:rPr>
        <w:t>1</w:t>
      </w:r>
      <w:r w:rsidRPr="00A822DA">
        <w:rPr>
          <w:rFonts w:eastAsia="Calibri" w:cs="Arial"/>
          <w:lang w:val="en-US"/>
        </w:rPr>
        <w:t xml:space="preserve"> = 0,00 (m)</w:t>
      </w:r>
    </w:p>
    <w:p w14:paraId="0DEF475A" w14:textId="77777777" w:rsidR="00B25F64" w:rsidRPr="00A822DA" w:rsidRDefault="00B25F64" w:rsidP="00B25F64">
      <w:pPr>
        <w:tabs>
          <w:tab w:val="left" w:pos="1420"/>
          <w:tab w:val="left" w:pos="4828"/>
        </w:tabs>
        <w:autoSpaceDE w:val="0"/>
        <w:autoSpaceDN w:val="0"/>
        <w:adjustRightInd w:val="0"/>
        <w:jc w:val="left"/>
        <w:rPr>
          <w:rFonts w:eastAsia="Calibri" w:cs="Arial"/>
          <w:lang w:val="en-US"/>
        </w:rPr>
      </w:pPr>
      <w:r w:rsidRPr="00A822DA">
        <w:rPr>
          <w:rFonts w:eastAsia="Calibri" w:cs="Arial"/>
          <w:lang w:val="en-US"/>
        </w:rPr>
        <w:t>Poziom trzonu słupa:</w:t>
      </w:r>
      <w:r w:rsidR="00E825D1">
        <w:rPr>
          <w:rFonts w:eastAsia="Calibri" w:cs="Arial"/>
          <w:lang w:val="en-US"/>
        </w:rPr>
        <w:t xml:space="preserve"> </w:t>
      </w:r>
      <w:r w:rsidRPr="00A822DA">
        <w:rPr>
          <w:rFonts w:eastAsia="Calibri" w:cs="Arial"/>
          <w:lang w:val="en-US"/>
        </w:rPr>
        <w:t>N</w:t>
      </w:r>
      <w:r w:rsidRPr="00A822DA">
        <w:rPr>
          <w:rFonts w:eastAsia="Calibri" w:cs="Arial"/>
          <w:position w:val="-4"/>
          <w:sz w:val="13"/>
          <w:szCs w:val="13"/>
          <w:lang w:val="en-US"/>
        </w:rPr>
        <w:t>a</w:t>
      </w:r>
      <w:r w:rsidRPr="00A822DA">
        <w:rPr>
          <w:rFonts w:eastAsia="Calibri" w:cs="Arial"/>
          <w:lang w:val="en-US"/>
        </w:rPr>
        <w:t xml:space="preserve"> = -0,70 (m)</w:t>
      </w:r>
    </w:p>
    <w:p w14:paraId="2F911360" w14:textId="77777777" w:rsidR="00B25F64" w:rsidRDefault="00B25F64" w:rsidP="00B25F64">
      <w:pPr>
        <w:tabs>
          <w:tab w:val="left" w:pos="1420"/>
          <w:tab w:val="left" w:pos="4828"/>
        </w:tabs>
        <w:autoSpaceDE w:val="0"/>
        <w:autoSpaceDN w:val="0"/>
        <w:adjustRightInd w:val="0"/>
        <w:jc w:val="left"/>
        <w:rPr>
          <w:rFonts w:eastAsia="Calibri" w:cs="Arial"/>
          <w:lang w:val="en-US"/>
        </w:rPr>
      </w:pPr>
      <w:r w:rsidRPr="00A822DA">
        <w:rPr>
          <w:rFonts w:eastAsia="Calibri" w:cs="Arial"/>
          <w:lang w:val="en-US"/>
        </w:rPr>
        <w:t>Minimalny poziom posadowienia:</w:t>
      </w:r>
      <w:r w:rsidR="00E825D1">
        <w:rPr>
          <w:rFonts w:eastAsia="Calibri" w:cs="Arial"/>
          <w:lang w:val="en-US"/>
        </w:rPr>
        <w:t xml:space="preserve"> </w:t>
      </w:r>
      <w:r w:rsidRPr="00A822DA">
        <w:rPr>
          <w:rFonts w:eastAsia="Calibri" w:cs="Arial"/>
          <w:lang w:val="en-US"/>
        </w:rPr>
        <w:t>N</w:t>
      </w:r>
      <w:r w:rsidRPr="00A822DA">
        <w:rPr>
          <w:rFonts w:eastAsia="Calibri" w:cs="Arial"/>
          <w:position w:val="-4"/>
          <w:sz w:val="13"/>
          <w:szCs w:val="13"/>
          <w:lang w:val="en-US"/>
        </w:rPr>
        <w:t>f</w:t>
      </w:r>
      <w:r w:rsidRPr="00A822DA">
        <w:rPr>
          <w:rFonts w:eastAsia="Calibri" w:cs="Arial"/>
          <w:lang w:val="en-US"/>
        </w:rPr>
        <w:t xml:space="preserve"> = 0,00 (m)</w:t>
      </w:r>
    </w:p>
    <w:p w14:paraId="6BA10EE2" w14:textId="77777777" w:rsidR="00E825D1" w:rsidRPr="00A822DA" w:rsidRDefault="00E825D1" w:rsidP="00B25F64">
      <w:pPr>
        <w:tabs>
          <w:tab w:val="left" w:pos="1420"/>
          <w:tab w:val="left" w:pos="4828"/>
        </w:tabs>
        <w:autoSpaceDE w:val="0"/>
        <w:autoSpaceDN w:val="0"/>
        <w:adjustRightInd w:val="0"/>
        <w:jc w:val="left"/>
        <w:rPr>
          <w:rFonts w:eastAsia="Calibri" w:cs="Arial"/>
          <w:lang w:val="en-US"/>
        </w:rPr>
      </w:pPr>
      <w:r w:rsidRPr="00E825D1">
        <w:rPr>
          <w:rFonts w:eastAsia="Calibri" w:cs="Arial"/>
          <w:lang w:val="en-US"/>
        </w:rPr>
        <w:t>Poziom wody:</w:t>
      </w:r>
      <w:r w:rsidRPr="00E825D1">
        <w:rPr>
          <w:rFonts w:eastAsia="Calibri" w:cs="Arial"/>
          <w:lang w:val="en-US"/>
        </w:rPr>
        <w:tab/>
        <w:t>N maks = -0,50 (m) N min = 0,00 (m)</w:t>
      </w:r>
    </w:p>
    <w:p w14:paraId="1CC4D91B" w14:textId="77777777" w:rsidR="00B25F64" w:rsidRPr="00A822DA" w:rsidRDefault="00B25F64" w:rsidP="00B25F64">
      <w:pPr>
        <w:tabs>
          <w:tab w:val="left" w:pos="1420"/>
          <w:tab w:val="left" w:pos="4828"/>
        </w:tabs>
        <w:autoSpaceDE w:val="0"/>
        <w:autoSpaceDN w:val="0"/>
        <w:adjustRightInd w:val="0"/>
        <w:jc w:val="left"/>
        <w:rPr>
          <w:rFonts w:eastAsia="Calibri" w:cs="Arial"/>
          <w:lang w:val="en-US"/>
        </w:rPr>
      </w:pPr>
    </w:p>
    <w:p w14:paraId="46C9B4F4"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b/>
          <w:bCs/>
          <w:szCs w:val="20"/>
          <w:lang w:val="fr-FR"/>
        </w:rPr>
        <w:t>1.  IIc - concrete</w:t>
      </w:r>
      <w:r w:rsidRPr="00E825D1">
        <w:rPr>
          <w:rFonts w:eastAsiaTheme="minorHAnsi" w:cs="Arial"/>
          <w:szCs w:val="20"/>
          <w:lang w:val="fr-FR"/>
        </w:rPr>
        <w:tab/>
      </w:r>
    </w:p>
    <w:p w14:paraId="432FCDCE"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Poziom gruntu:</w:t>
      </w:r>
      <w:r w:rsidRPr="00E825D1">
        <w:rPr>
          <w:rFonts w:eastAsiaTheme="minorHAnsi" w:cs="Arial"/>
          <w:szCs w:val="20"/>
          <w:lang w:val="it-IT"/>
        </w:rPr>
        <w:tab/>
      </w:r>
      <w:r w:rsidRPr="00E825D1">
        <w:rPr>
          <w:rFonts w:eastAsiaTheme="minorHAnsi" w:cs="Arial"/>
          <w:szCs w:val="20"/>
          <w:lang w:val="fr-FR"/>
        </w:rPr>
        <w:t>0.00 (m)</w:t>
      </w:r>
    </w:p>
    <w:p w14:paraId="1BF73786"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Miąższość:</w:t>
      </w:r>
      <w:r w:rsidRPr="00E825D1">
        <w:rPr>
          <w:rFonts w:eastAsiaTheme="minorHAnsi" w:cs="Arial"/>
          <w:szCs w:val="20"/>
          <w:lang w:val="it-IT"/>
        </w:rPr>
        <w:tab/>
      </w:r>
      <w:r w:rsidRPr="00E825D1">
        <w:rPr>
          <w:rFonts w:eastAsiaTheme="minorHAnsi" w:cs="Arial"/>
          <w:szCs w:val="20"/>
          <w:lang w:val="fr-FR"/>
        </w:rPr>
        <w:t>1.00 (m)</w:t>
      </w:r>
    </w:p>
    <w:p w14:paraId="7619C16E"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Ciężar objętościowy:</w:t>
      </w:r>
      <w:r w:rsidRPr="00E825D1">
        <w:rPr>
          <w:rFonts w:eastAsiaTheme="minorHAnsi" w:cs="Arial"/>
          <w:szCs w:val="20"/>
          <w:lang w:val="it-IT"/>
        </w:rPr>
        <w:tab/>
      </w:r>
      <w:r w:rsidRPr="00E825D1">
        <w:rPr>
          <w:rFonts w:eastAsiaTheme="minorHAnsi" w:cs="Arial"/>
          <w:szCs w:val="20"/>
          <w:lang w:val="fr-FR"/>
        </w:rPr>
        <w:t>2243.38 (kG/m3)</w:t>
      </w:r>
    </w:p>
    <w:p w14:paraId="551E8A2D"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Ciężar właściwy szkieletu:</w:t>
      </w:r>
      <w:r w:rsidRPr="00E825D1">
        <w:rPr>
          <w:rFonts w:eastAsiaTheme="minorHAnsi" w:cs="Arial"/>
          <w:szCs w:val="20"/>
          <w:lang w:val="it-IT"/>
        </w:rPr>
        <w:tab/>
      </w:r>
      <w:r w:rsidRPr="00E825D1">
        <w:rPr>
          <w:rFonts w:eastAsiaTheme="minorHAnsi" w:cs="Arial"/>
          <w:szCs w:val="20"/>
          <w:lang w:val="fr-FR"/>
        </w:rPr>
        <w:t>2722.64 (kG/m3)</w:t>
      </w:r>
    </w:p>
    <w:p w14:paraId="0FA7CBDF"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Kąt tarcia wewnętrznego:</w:t>
      </w:r>
      <w:r w:rsidRPr="00E825D1">
        <w:rPr>
          <w:rFonts w:eastAsiaTheme="minorHAnsi" w:cs="Arial"/>
          <w:szCs w:val="20"/>
          <w:lang w:val="it-IT"/>
        </w:rPr>
        <w:tab/>
      </w:r>
      <w:r w:rsidRPr="00E825D1">
        <w:rPr>
          <w:rFonts w:eastAsiaTheme="minorHAnsi" w:cs="Arial"/>
          <w:szCs w:val="20"/>
          <w:lang w:val="fr-FR"/>
        </w:rPr>
        <w:t>18.30 (Deg)</w:t>
      </w:r>
    </w:p>
    <w:p w14:paraId="3344F697"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Kohezja:</w:t>
      </w:r>
      <w:r w:rsidRPr="00E825D1">
        <w:rPr>
          <w:rFonts w:eastAsiaTheme="minorHAnsi" w:cs="Arial"/>
          <w:szCs w:val="20"/>
          <w:lang w:val="it-IT"/>
        </w:rPr>
        <w:tab/>
      </w:r>
      <w:r w:rsidRPr="00E825D1">
        <w:rPr>
          <w:rFonts w:eastAsiaTheme="minorHAnsi" w:cs="Arial"/>
          <w:szCs w:val="20"/>
          <w:lang w:val="fr-FR"/>
        </w:rPr>
        <w:t>0.03 (MPa)</w:t>
      </w:r>
    </w:p>
    <w:p w14:paraId="77B4CAC1" w14:textId="77777777" w:rsidR="00E825D1" w:rsidRPr="00E825D1" w:rsidRDefault="00E825D1" w:rsidP="00E825D1">
      <w:pPr>
        <w:autoSpaceDE w:val="0"/>
        <w:autoSpaceDN w:val="0"/>
        <w:adjustRightInd w:val="0"/>
        <w:jc w:val="left"/>
        <w:rPr>
          <w:rFonts w:eastAsiaTheme="minorHAnsi" w:cs="Arial"/>
          <w:szCs w:val="20"/>
          <w:lang w:val="en-US"/>
        </w:rPr>
      </w:pPr>
    </w:p>
    <w:p w14:paraId="6DD34E63"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b/>
          <w:bCs/>
          <w:szCs w:val="20"/>
          <w:lang w:val="fr-FR"/>
        </w:rPr>
        <w:t>2.  IId - concrete</w:t>
      </w:r>
      <w:r w:rsidRPr="00E825D1">
        <w:rPr>
          <w:rFonts w:eastAsiaTheme="minorHAnsi" w:cs="Arial"/>
          <w:szCs w:val="20"/>
          <w:lang w:val="fr-FR"/>
        </w:rPr>
        <w:tab/>
      </w:r>
    </w:p>
    <w:p w14:paraId="5E732AF7"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Poziom gruntu:</w:t>
      </w:r>
      <w:r w:rsidRPr="00E825D1">
        <w:rPr>
          <w:rFonts w:eastAsiaTheme="minorHAnsi" w:cs="Arial"/>
          <w:szCs w:val="20"/>
          <w:lang w:val="it-IT"/>
        </w:rPr>
        <w:tab/>
      </w:r>
      <w:r w:rsidRPr="00E825D1">
        <w:rPr>
          <w:rFonts w:eastAsiaTheme="minorHAnsi" w:cs="Arial"/>
          <w:szCs w:val="20"/>
          <w:lang w:val="fr-FR"/>
        </w:rPr>
        <w:t>-1.00 (m)</w:t>
      </w:r>
    </w:p>
    <w:p w14:paraId="03444171"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Miąższość:</w:t>
      </w:r>
      <w:r w:rsidRPr="00E825D1">
        <w:rPr>
          <w:rFonts w:eastAsiaTheme="minorHAnsi" w:cs="Arial"/>
          <w:szCs w:val="20"/>
          <w:lang w:val="it-IT"/>
        </w:rPr>
        <w:tab/>
      </w:r>
      <w:r w:rsidRPr="00E825D1">
        <w:rPr>
          <w:rFonts w:eastAsiaTheme="minorHAnsi" w:cs="Arial"/>
          <w:szCs w:val="20"/>
          <w:lang w:val="fr-FR"/>
        </w:rPr>
        <w:t>1.40 (m)</w:t>
      </w:r>
    </w:p>
    <w:p w14:paraId="6C8F3B41"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Ciężar objętościowy:</w:t>
      </w:r>
      <w:r w:rsidRPr="00E825D1">
        <w:rPr>
          <w:rFonts w:eastAsiaTheme="minorHAnsi" w:cs="Arial"/>
          <w:szCs w:val="20"/>
          <w:lang w:val="it-IT"/>
        </w:rPr>
        <w:tab/>
      </w:r>
      <w:r w:rsidRPr="00E825D1">
        <w:rPr>
          <w:rFonts w:eastAsiaTheme="minorHAnsi" w:cs="Arial"/>
          <w:szCs w:val="20"/>
          <w:lang w:val="fr-FR"/>
        </w:rPr>
        <w:t>2243.38 (kG/m3)</w:t>
      </w:r>
    </w:p>
    <w:p w14:paraId="4DE11717"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Ciężar właściwy szkieletu:</w:t>
      </w:r>
      <w:r w:rsidRPr="00E825D1">
        <w:rPr>
          <w:rFonts w:eastAsiaTheme="minorHAnsi" w:cs="Arial"/>
          <w:szCs w:val="20"/>
          <w:lang w:val="it-IT"/>
        </w:rPr>
        <w:tab/>
      </w:r>
      <w:r w:rsidRPr="00E825D1">
        <w:rPr>
          <w:rFonts w:eastAsiaTheme="minorHAnsi" w:cs="Arial"/>
          <w:szCs w:val="20"/>
          <w:lang w:val="fr-FR"/>
        </w:rPr>
        <w:t>2722.64 (kG/m3)</w:t>
      </w:r>
    </w:p>
    <w:p w14:paraId="4F3F9C1B"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Kąt tarcia wewnętrznego:</w:t>
      </w:r>
      <w:r w:rsidRPr="00E825D1">
        <w:rPr>
          <w:rFonts w:eastAsiaTheme="minorHAnsi" w:cs="Arial"/>
          <w:szCs w:val="20"/>
          <w:lang w:val="it-IT"/>
        </w:rPr>
        <w:tab/>
      </w:r>
      <w:r w:rsidRPr="00E825D1">
        <w:rPr>
          <w:rFonts w:eastAsiaTheme="minorHAnsi" w:cs="Arial"/>
          <w:szCs w:val="20"/>
          <w:lang w:val="fr-FR"/>
        </w:rPr>
        <w:t>17.30 (Deg)</w:t>
      </w:r>
    </w:p>
    <w:p w14:paraId="56548DFA"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Kohezja:</w:t>
      </w:r>
      <w:r w:rsidRPr="00E825D1">
        <w:rPr>
          <w:rFonts w:eastAsiaTheme="minorHAnsi" w:cs="Arial"/>
          <w:szCs w:val="20"/>
          <w:lang w:val="it-IT"/>
        </w:rPr>
        <w:tab/>
      </w:r>
      <w:r w:rsidRPr="00E825D1">
        <w:rPr>
          <w:rFonts w:eastAsiaTheme="minorHAnsi" w:cs="Arial"/>
          <w:szCs w:val="20"/>
          <w:lang w:val="fr-FR"/>
        </w:rPr>
        <w:t>0.03 (MPa)</w:t>
      </w:r>
    </w:p>
    <w:p w14:paraId="04D78551" w14:textId="77777777" w:rsidR="00E825D1" w:rsidRPr="00E825D1" w:rsidRDefault="00E825D1" w:rsidP="00E825D1">
      <w:pPr>
        <w:autoSpaceDE w:val="0"/>
        <w:autoSpaceDN w:val="0"/>
        <w:adjustRightInd w:val="0"/>
        <w:jc w:val="left"/>
        <w:rPr>
          <w:rFonts w:eastAsiaTheme="minorHAnsi" w:cs="Arial"/>
          <w:szCs w:val="20"/>
          <w:lang w:val="en-US"/>
        </w:rPr>
      </w:pPr>
    </w:p>
    <w:p w14:paraId="5B223191"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b/>
          <w:bCs/>
          <w:szCs w:val="20"/>
          <w:lang w:val="fr-FR"/>
        </w:rPr>
        <w:t>3.  IIe - concrete</w:t>
      </w:r>
      <w:r w:rsidRPr="00E825D1">
        <w:rPr>
          <w:rFonts w:eastAsiaTheme="minorHAnsi" w:cs="Arial"/>
          <w:szCs w:val="20"/>
          <w:lang w:val="fr-FR"/>
        </w:rPr>
        <w:tab/>
      </w:r>
    </w:p>
    <w:p w14:paraId="49D469E8"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Poziom gruntu:</w:t>
      </w:r>
      <w:r w:rsidRPr="00E825D1">
        <w:rPr>
          <w:rFonts w:eastAsiaTheme="minorHAnsi" w:cs="Arial"/>
          <w:szCs w:val="20"/>
          <w:lang w:val="it-IT"/>
        </w:rPr>
        <w:tab/>
      </w:r>
      <w:r w:rsidRPr="00E825D1">
        <w:rPr>
          <w:rFonts w:eastAsiaTheme="minorHAnsi" w:cs="Arial"/>
          <w:szCs w:val="20"/>
          <w:lang w:val="fr-FR"/>
        </w:rPr>
        <w:t>-2.40 (m)</w:t>
      </w:r>
    </w:p>
    <w:p w14:paraId="74EFC823"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Miąższość:</w:t>
      </w:r>
      <w:r w:rsidRPr="00E825D1">
        <w:rPr>
          <w:rFonts w:eastAsiaTheme="minorHAnsi" w:cs="Arial"/>
          <w:szCs w:val="20"/>
          <w:lang w:val="it-IT"/>
        </w:rPr>
        <w:tab/>
      </w:r>
      <w:r w:rsidRPr="00E825D1">
        <w:rPr>
          <w:rFonts w:eastAsiaTheme="minorHAnsi" w:cs="Arial"/>
          <w:szCs w:val="20"/>
          <w:lang w:val="fr-FR"/>
        </w:rPr>
        <w:t>2.10 (m)</w:t>
      </w:r>
    </w:p>
    <w:p w14:paraId="2DDDE545"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Ciężar objętościowy:</w:t>
      </w:r>
      <w:r w:rsidRPr="00E825D1">
        <w:rPr>
          <w:rFonts w:eastAsiaTheme="minorHAnsi" w:cs="Arial"/>
          <w:szCs w:val="20"/>
          <w:lang w:val="it-IT"/>
        </w:rPr>
        <w:tab/>
      </w:r>
      <w:r w:rsidRPr="00E825D1">
        <w:rPr>
          <w:rFonts w:eastAsiaTheme="minorHAnsi" w:cs="Arial"/>
          <w:szCs w:val="20"/>
          <w:lang w:val="fr-FR"/>
        </w:rPr>
        <w:t>2243.38 (kG/m3)</w:t>
      </w:r>
    </w:p>
    <w:p w14:paraId="34B159F7"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lastRenderedPageBreak/>
        <w:t xml:space="preserve">• </w:t>
      </w:r>
      <w:r w:rsidRPr="00E825D1">
        <w:rPr>
          <w:rFonts w:eastAsiaTheme="minorHAnsi" w:cs="Arial"/>
          <w:szCs w:val="20"/>
          <w:lang w:val="it-IT"/>
        </w:rPr>
        <w:t>Ciężar właściwy szkieletu:</w:t>
      </w:r>
      <w:r w:rsidRPr="00E825D1">
        <w:rPr>
          <w:rFonts w:eastAsiaTheme="minorHAnsi" w:cs="Arial"/>
          <w:szCs w:val="20"/>
          <w:lang w:val="it-IT"/>
        </w:rPr>
        <w:tab/>
      </w:r>
      <w:r w:rsidRPr="00E825D1">
        <w:rPr>
          <w:rFonts w:eastAsiaTheme="minorHAnsi" w:cs="Arial"/>
          <w:szCs w:val="20"/>
          <w:lang w:val="fr-FR"/>
        </w:rPr>
        <w:t>2722.64 (kG/m3)</w:t>
      </w:r>
    </w:p>
    <w:p w14:paraId="12D520AA"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Kąt tarcia wewnętrznego:</w:t>
      </w:r>
      <w:r w:rsidRPr="00E825D1">
        <w:rPr>
          <w:rFonts w:eastAsiaTheme="minorHAnsi" w:cs="Arial"/>
          <w:szCs w:val="20"/>
          <w:lang w:val="it-IT"/>
        </w:rPr>
        <w:tab/>
      </w:r>
      <w:r w:rsidRPr="00E825D1">
        <w:rPr>
          <w:rFonts w:eastAsiaTheme="minorHAnsi" w:cs="Arial"/>
          <w:szCs w:val="20"/>
          <w:lang w:val="fr-FR"/>
        </w:rPr>
        <w:t>16.30 (Deg)</w:t>
      </w:r>
    </w:p>
    <w:p w14:paraId="1552DB9F"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Kohezja:</w:t>
      </w:r>
      <w:r w:rsidRPr="00E825D1">
        <w:rPr>
          <w:rFonts w:eastAsiaTheme="minorHAnsi" w:cs="Arial"/>
          <w:szCs w:val="20"/>
          <w:lang w:val="it-IT"/>
        </w:rPr>
        <w:tab/>
      </w:r>
      <w:r w:rsidRPr="00E825D1">
        <w:rPr>
          <w:rFonts w:eastAsiaTheme="minorHAnsi" w:cs="Arial"/>
          <w:szCs w:val="20"/>
          <w:lang w:val="fr-FR"/>
        </w:rPr>
        <w:t>0.03 (MPa)</w:t>
      </w:r>
    </w:p>
    <w:p w14:paraId="26C02FA4" w14:textId="77777777" w:rsidR="00E825D1" w:rsidRPr="00E825D1" w:rsidRDefault="00E825D1" w:rsidP="00E825D1">
      <w:pPr>
        <w:autoSpaceDE w:val="0"/>
        <w:autoSpaceDN w:val="0"/>
        <w:adjustRightInd w:val="0"/>
        <w:jc w:val="left"/>
        <w:rPr>
          <w:rFonts w:eastAsiaTheme="minorHAnsi" w:cs="Arial"/>
          <w:szCs w:val="20"/>
          <w:lang w:val="en-US"/>
        </w:rPr>
      </w:pPr>
    </w:p>
    <w:p w14:paraId="35F067FE"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b/>
          <w:bCs/>
          <w:szCs w:val="20"/>
          <w:lang w:val="fr-FR"/>
        </w:rPr>
        <w:t>4.  IId - concrete</w:t>
      </w:r>
      <w:r w:rsidRPr="00E825D1">
        <w:rPr>
          <w:rFonts w:eastAsiaTheme="minorHAnsi" w:cs="Arial"/>
          <w:szCs w:val="20"/>
          <w:lang w:val="fr-FR"/>
        </w:rPr>
        <w:tab/>
      </w:r>
    </w:p>
    <w:p w14:paraId="62D244B4"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Poziom gruntu:</w:t>
      </w:r>
      <w:r w:rsidRPr="00E825D1">
        <w:rPr>
          <w:rFonts w:eastAsiaTheme="minorHAnsi" w:cs="Arial"/>
          <w:szCs w:val="20"/>
          <w:lang w:val="it-IT"/>
        </w:rPr>
        <w:tab/>
      </w:r>
      <w:r w:rsidRPr="00E825D1">
        <w:rPr>
          <w:rFonts w:eastAsiaTheme="minorHAnsi" w:cs="Arial"/>
          <w:szCs w:val="20"/>
          <w:lang w:val="fr-FR"/>
        </w:rPr>
        <w:t>-4.50 (m)</w:t>
      </w:r>
    </w:p>
    <w:p w14:paraId="37A28788"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Miąższość:</w:t>
      </w:r>
      <w:r w:rsidRPr="00E825D1">
        <w:rPr>
          <w:rFonts w:eastAsiaTheme="minorHAnsi" w:cs="Arial"/>
          <w:szCs w:val="20"/>
          <w:lang w:val="it-IT"/>
        </w:rPr>
        <w:tab/>
      </w:r>
      <w:r w:rsidRPr="00E825D1">
        <w:rPr>
          <w:rFonts w:eastAsiaTheme="minorHAnsi" w:cs="Arial"/>
          <w:szCs w:val="20"/>
          <w:lang w:val="fr-FR"/>
        </w:rPr>
        <w:t>1.50 (m)</w:t>
      </w:r>
    </w:p>
    <w:p w14:paraId="71363396"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Ciężar objętościowy:</w:t>
      </w:r>
      <w:r w:rsidRPr="00E825D1">
        <w:rPr>
          <w:rFonts w:eastAsiaTheme="minorHAnsi" w:cs="Arial"/>
          <w:szCs w:val="20"/>
          <w:lang w:val="it-IT"/>
        </w:rPr>
        <w:tab/>
      </w:r>
      <w:r w:rsidRPr="00E825D1">
        <w:rPr>
          <w:rFonts w:eastAsiaTheme="minorHAnsi" w:cs="Arial"/>
          <w:szCs w:val="20"/>
          <w:lang w:val="fr-FR"/>
        </w:rPr>
        <w:t>2243.38 (kG/m3)</w:t>
      </w:r>
    </w:p>
    <w:p w14:paraId="4765F0C3"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Ciężar właściwy szkieletu:</w:t>
      </w:r>
      <w:r w:rsidRPr="00E825D1">
        <w:rPr>
          <w:rFonts w:eastAsiaTheme="minorHAnsi" w:cs="Arial"/>
          <w:szCs w:val="20"/>
          <w:lang w:val="it-IT"/>
        </w:rPr>
        <w:tab/>
      </w:r>
      <w:r w:rsidRPr="00E825D1">
        <w:rPr>
          <w:rFonts w:eastAsiaTheme="minorHAnsi" w:cs="Arial"/>
          <w:szCs w:val="20"/>
          <w:lang w:val="fr-FR"/>
        </w:rPr>
        <w:t>2722.64 (kG/m3)</w:t>
      </w:r>
    </w:p>
    <w:p w14:paraId="2CD238A4"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Kąt tarcia wewnętrznego:</w:t>
      </w:r>
      <w:r w:rsidRPr="00E825D1">
        <w:rPr>
          <w:rFonts w:eastAsiaTheme="minorHAnsi" w:cs="Arial"/>
          <w:szCs w:val="20"/>
          <w:lang w:val="it-IT"/>
        </w:rPr>
        <w:tab/>
      </w:r>
      <w:r w:rsidRPr="00E825D1">
        <w:rPr>
          <w:rFonts w:eastAsiaTheme="minorHAnsi" w:cs="Arial"/>
          <w:szCs w:val="20"/>
          <w:lang w:val="fr-FR"/>
        </w:rPr>
        <w:t>17.30 (Deg)</w:t>
      </w:r>
    </w:p>
    <w:p w14:paraId="17D3B037"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Kohezja:</w:t>
      </w:r>
      <w:r w:rsidRPr="00E825D1">
        <w:rPr>
          <w:rFonts w:eastAsiaTheme="minorHAnsi" w:cs="Arial"/>
          <w:szCs w:val="20"/>
          <w:lang w:val="it-IT"/>
        </w:rPr>
        <w:tab/>
      </w:r>
      <w:r w:rsidRPr="00E825D1">
        <w:rPr>
          <w:rFonts w:eastAsiaTheme="minorHAnsi" w:cs="Arial"/>
          <w:szCs w:val="20"/>
          <w:lang w:val="fr-FR"/>
        </w:rPr>
        <w:t>0.03 (MPa)</w:t>
      </w:r>
    </w:p>
    <w:p w14:paraId="2F1BF025" w14:textId="77777777" w:rsidR="00E825D1" w:rsidRPr="00E825D1" w:rsidRDefault="00E825D1" w:rsidP="00E825D1">
      <w:pPr>
        <w:autoSpaceDE w:val="0"/>
        <w:autoSpaceDN w:val="0"/>
        <w:adjustRightInd w:val="0"/>
        <w:jc w:val="left"/>
        <w:rPr>
          <w:rFonts w:eastAsiaTheme="minorHAnsi" w:cs="Arial"/>
          <w:szCs w:val="20"/>
          <w:lang w:val="en-US"/>
        </w:rPr>
      </w:pPr>
    </w:p>
    <w:p w14:paraId="5DD87DD4"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b/>
          <w:bCs/>
          <w:szCs w:val="20"/>
          <w:lang w:val="fr-FR"/>
        </w:rPr>
        <w:t>5.  Ia2 - concrete</w:t>
      </w:r>
      <w:r w:rsidRPr="00E825D1">
        <w:rPr>
          <w:rFonts w:eastAsiaTheme="minorHAnsi" w:cs="Arial"/>
          <w:szCs w:val="20"/>
          <w:lang w:val="fr-FR"/>
        </w:rPr>
        <w:tab/>
      </w:r>
    </w:p>
    <w:p w14:paraId="5560054E"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Poziom gruntu:</w:t>
      </w:r>
      <w:r w:rsidRPr="00E825D1">
        <w:rPr>
          <w:rFonts w:eastAsiaTheme="minorHAnsi" w:cs="Arial"/>
          <w:szCs w:val="20"/>
          <w:lang w:val="it-IT"/>
        </w:rPr>
        <w:tab/>
      </w:r>
      <w:r w:rsidRPr="00E825D1">
        <w:rPr>
          <w:rFonts w:eastAsiaTheme="minorHAnsi" w:cs="Arial"/>
          <w:szCs w:val="20"/>
          <w:lang w:val="fr-FR"/>
        </w:rPr>
        <w:t>-6.00 (m)</w:t>
      </w:r>
    </w:p>
    <w:p w14:paraId="5FB872A0"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Miąższość:</w:t>
      </w:r>
      <w:r w:rsidRPr="00E825D1">
        <w:rPr>
          <w:rFonts w:eastAsiaTheme="minorHAnsi" w:cs="Arial"/>
          <w:szCs w:val="20"/>
          <w:lang w:val="it-IT"/>
        </w:rPr>
        <w:tab/>
      </w:r>
      <w:r w:rsidRPr="00E825D1">
        <w:rPr>
          <w:rFonts w:eastAsiaTheme="minorHAnsi" w:cs="Arial"/>
          <w:szCs w:val="20"/>
          <w:lang w:val="fr-FR"/>
        </w:rPr>
        <w:t>1.00 (m)</w:t>
      </w:r>
    </w:p>
    <w:p w14:paraId="4212568A"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Ciężar objętościowy:</w:t>
      </w:r>
      <w:r w:rsidRPr="00E825D1">
        <w:rPr>
          <w:rFonts w:eastAsiaTheme="minorHAnsi" w:cs="Arial"/>
          <w:szCs w:val="20"/>
          <w:lang w:val="it-IT"/>
        </w:rPr>
        <w:tab/>
      </w:r>
      <w:r w:rsidRPr="00E825D1">
        <w:rPr>
          <w:rFonts w:eastAsiaTheme="minorHAnsi" w:cs="Arial"/>
          <w:szCs w:val="20"/>
          <w:lang w:val="fr-FR"/>
        </w:rPr>
        <w:t>1937.46 (kG/m3)</w:t>
      </w:r>
    </w:p>
    <w:p w14:paraId="548ED3FC"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Ciężar właściwy szkieletu:</w:t>
      </w:r>
      <w:r w:rsidRPr="00E825D1">
        <w:rPr>
          <w:rFonts w:eastAsiaTheme="minorHAnsi" w:cs="Arial"/>
          <w:szCs w:val="20"/>
          <w:lang w:val="it-IT"/>
        </w:rPr>
        <w:tab/>
      </w:r>
      <w:r w:rsidRPr="00E825D1">
        <w:rPr>
          <w:rFonts w:eastAsiaTheme="minorHAnsi" w:cs="Arial"/>
          <w:szCs w:val="20"/>
          <w:lang w:val="fr-FR"/>
        </w:rPr>
        <w:t>2702.25 (kG/m3)</w:t>
      </w:r>
    </w:p>
    <w:p w14:paraId="06673AF3"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Kąt tarcia wewnętrznego:</w:t>
      </w:r>
      <w:r w:rsidRPr="00E825D1">
        <w:rPr>
          <w:rFonts w:eastAsiaTheme="minorHAnsi" w:cs="Arial"/>
          <w:szCs w:val="20"/>
          <w:lang w:val="it-IT"/>
        </w:rPr>
        <w:tab/>
      </w:r>
      <w:r w:rsidRPr="00E825D1">
        <w:rPr>
          <w:rFonts w:eastAsiaTheme="minorHAnsi" w:cs="Arial"/>
          <w:szCs w:val="20"/>
          <w:lang w:val="fr-FR"/>
        </w:rPr>
        <w:t>30.50 (Deg)</w:t>
      </w:r>
    </w:p>
    <w:p w14:paraId="414D2BEF" w14:textId="77777777" w:rsidR="00E825D1" w:rsidRPr="00E825D1" w:rsidRDefault="00E825D1" w:rsidP="00E825D1">
      <w:pPr>
        <w:autoSpaceDE w:val="0"/>
        <w:autoSpaceDN w:val="0"/>
        <w:adjustRightInd w:val="0"/>
        <w:jc w:val="left"/>
        <w:rPr>
          <w:rFonts w:eastAsiaTheme="minorHAnsi" w:cs="Arial"/>
          <w:szCs w:val="20"/>
          <w:lang w:val="fr-FR"/>
        </w:rPr>
      </w:pPr>
      <w:r w:rsidRPr="00E825D1">
        <w:rPr>
          <w:rFonts w:eastAsiaTheme="minorHAnsi" w:cs="Arial"/>
          <w:color w:val="000000"/>
          <w:szCs w:val="20"/>
          <w:lang w:val="it-IT"/>
        </w:rPr>
        <w:t xml:space="preserve">• </w:t>
      </w:r>
      <w:r w:rsidRPr="00E825D1">
        <w:rPr>
          <w:rFonts w:eastAsiaTheme="minorHAnsi" w:cs="Arial"/>
          <w:szCs w:val="20"/>
          <w:lang w:val="it-IT"/>
        </w:rPr>
        <w:t>Kohezja:</w:t>
      </w:r>
      <w:r w:rsidRPr="00E825D1">
        <w:rPr>
          <w:rFonts w:eastAsiaTheme="minorHAnsi" w:cs="Arial"/>
          <w:szCs w:val="20"/>
          <w:lang w:val="it-IT"/>
        </w:rPr>
        <w:tab/>
      </w:r>
      <w:r w:rsidRPr="00E825D1">
        <w:rPr>
          <w:rFonts w:eastAsiaTheme="minorHAnsi" w:cs="Arial"/>
          <w:szCs w:val="20"/>
          <w:lang w:val="fr-FR"/>
        </w:rPr>
        <w:t>0.00 (MPa)</w:t>
      </w:r>
    </w:p>
    <w:p w14:paraId="489B3761" w14:textId="77777777" w:rsidR="00B25F64" w:rsidRPr="00A822DA" w:rsidRDefault="00B25F64" w:rsidP="00B25F64">
      <w:pPr>
        <w:tabs>
          <w:tab w:val="left" w:pos="1420"/>
          <w:tab w:val="left" w:pos="4828"/>
        </w:tabs>
        <w:autoSpaceDE w:val="0"/>
        <w:autoSpaceDN w:val="0"/>
        <w:adjustRightInd w:val="0"/>
        <w:jc w:val="left"/>
        <w:rPr>
          <w:rFonts w:eastAsia="Calibri" w:cs="Arial"/>
          <w:lang w:val="fr-FR"/>
        </w:rPr>
      </w:pPr>
    </w:p>
    <w:p w14:paraId="05A86FFD" w14:textId="77777777" w:rsidR="00B25F64" w:rsidRPr="00A822DA" w:rsidRDefault="00B25F64" w:rsidP="00B25F64">
      <w:pPr>
        <w:jc w:val="left"/>
        <w:rPr>
          <w:rFonts w:eastAsia="Calibri" w:cs="Arial"/>
          <w:b/>
          <w:bCs/>
          <w:lang w:val="fr-FR"/>
        </w:rPr>
      </w:pPr>
    </w:p>
    <w:p w14:paraId="29DCF808" w14:textId="77777777" w:rsidR="00B25F64" w:rsidRPr="00A822DA" w:rsidRDefault="00B25F64" w:rsidP="00B25F64">
      <w:pPr>
        <w:jc w:val="left"/>
        <w:rPr>
          <w:rFonts w:eastAsia="Calibri" w:cs="Arial"/>
          <w:b/>
          <w:bCs/>
          <w:lang w:val="fr-FR"/>
        </w:rPr>
      </w:pPr>
      <w:r w:rsidRPr="00A822DA">
        <w:rPr>
          <w:rFonts w:eastAsia="Calibri" w:cs="Arial"/>
          <w:b/>
          <w:bCs/>
          <w:lang w:val="fr-FR"/>
        </w:rPr>
        <w:t>Obciążenia :</w:t>
      </w:r>
    </w:p>
    <w:p w14:paraId="1D240A73" w14:textId="77777777" w:rsidR="00B25F64" w:rsidRPr="00A822DA" w:rsidRDefault="00B25F64" w:rsidP="00B25F64">
      <w:pPr>
        <w:jc w:val="left"/>
        <w:rPr>
          <w:rFonts w:eastAsia="Calibri" w:cs="Arial"/>
          <w:lang w:val="fr-FR"/>
        </w:rPr>
      </w:pPr>
    </w:p>
    <w:p w14:paraId="0AB19275" w14:textId="77777777" w:rsidR="00B25F64" w:rsidRPr="00A822DA" w:rsidRDefault="00B25F64" w:rsidP="00B25F64">
      <w:pPr>
        <w:jc w:val="left"/>
        <w:rPr>
          <w:rFonts w:eastAsia="Calibri" w:cs="Arial"/>
          <w:b/>
          <w:bCs/>
          <w:lang w:val="fr-FR"/>
        </w:rPr>
      </w:pPr>
      <w:r w:rsidRPr="00A822DA">
        <w:rPr>
          <w:rFonts w:eastAsia="Calibri" w:cs="Arial"/>
          <w:lang w:val="fr-FR"/>
        </w:rPr>
        <w:t>O</w:t>
      </w:r>
      <w:r w:rsidR="00E825D1">
        <w:rPr>
          <w:rFonts w:eastAsia="Calibri" w:cs="Arial"/>
          <w:lang w:val="fr-FR"/>
        </w:rPr>
        <w:t>bciążenie obliczeniowe: Fx  = 240</w:t>
      </w:r>
      <w:r w:rsidRPr="00A822DA">
        <w:rPr>
          <w:rFonts w:eastAsia="Calibri" w:cs="Arial"/>
          <w:lang w:val="fr-FR"/>
        </w:rPr>
        <w:t>kN</w:t>
      </w:r>
    </w:p>
    <w:p w14:paraId="594C3A37" w14:textId="77777777" w:rsidR="00B25F64" w:rsidRPr="00A822DA" w:rsidRDefault="00B25F64" w:rsidP="00B25F64">
      <w:pPr>
        <w:jc w:val="left"/>
        <w:rPr>
          <w:rFonts w:eastAsia="Calibri" w:cs="Arial"/>
          <w:b/>
          <w:bCs/>
          <w:lang w:val="fr-FR"/>
        </w:rPr>
      </w:pPr>
    </w:p>
    <w:p w14:paraId="5C623428" w14:textId="77777777" w:rsidR="00B25F64" w:rsidRPr="00A822DA" w:rsidRDefault="00B25F64" w:rsidP="00B25F64">
      <w:pPr>
        <w:autoSpaceDE w:val="0"/>
        <w:autoSpaceDN w:val="0"/>
        <w:adjustRightInd w:val="0"/>
        <w:ind w:hanging="2"/>
        <w:jc w:val="left"/>
        <w:rPr>
          <w:rFonts w:eastAsia="Calibri" w:cs="Arial"/>
          <w:b/>
          <w:bCs/>
          <w:lang w:val="en-US"/>
        </w:rPr>
      </w:pPr>
      <w:r w:rsidRPr="00A822DA">
        <w:rPr>
          <w:rFonts w:eastAsia="Calibri" w:cs="Arial"/>
          <w:b/>
          <w:bCs/>
          <w:lang w:val="fr-FR"/>
        </w:rPr>
        <w:t>Stany graniczne</w:t>
      </w:r>
    </w:p>
    <w:p w14:paraId="3E77DD1D" w14:textId="77777777" w:rsidR="00B25F64" w:rsidRPr="00A822DA" w:rsidRDefault="00B25F64" w:rsidP="00B25F64">
      <w:pPr>
        <w:autoSpaceDE w:val="0"/>
        <w:autoSpaceDN w:val="0"/>
        <w:adjustRightInd w:val="0"/>
        <w:jc w:val="left"/>
        <w:rPr>
          <w:rFonts w:eastAsia="Calibri" w:cs="Arial"/>
          <w:lang w:val="en-US"/>
        </w:rPr>
      </w:pPr>
    </w:p>
    <w:p w14:paraId="176A81AC" w14:textId="77777777" w:rsidR="00B25F64" w:rsidRPr="00A822DA" w:rsidRDefault="00B25F64" w:rsidP="00B25F64">
      <w:pPr>
        <w:tabs>
          <w:tab w:val="left" w:pos="0"/>
        </w:tabs>
        <w:autoSpaceDE w:val="0"/>
        <w:autoSpaceDN w:val="0"/>
        <w:adjustRightInd w:val="0"/>
        <w:jc w:val="left"/>
        <w:rPr>
          <w:rFonts w:eastAsia="Calibri" w:cs="Arial"/>
          <w:lang w:val="en-US"/>
        </w:rPr>
      </w:pPr>
      <w:r w:rsidRPr="00A822DA">
        <w:rPr>
          <w:rFonts w:eastAsia="Calibri" w:cs="Arial"/>
          <w:b/>
          <w:bCs/>
          <w:lang w:val="en-US"/>
        </w:rPr>
        <w:t>Obliczenia naprężeń</w:t>
      </w:r>
    </w:p>
    <w:p w14:paraId="6BFD58AE" w14:textId="77777777" w:rsidR="00B25F64" w:rsidRPr="00A822DA" w:rsidRDefault="00B25F64" w:rsidP="00B25F64">
      <w:pPr>
        <w:tabs>
          <w:tab w:val="left" w:pos="2130"/>
        </w:tabs>
        <w:autoSpaceDE w:val="0"/>
        <w:autoSpaceDN w:val="0"/>
        <w:adjustRightInd w:val="0"/>
        <w:jc w:val="left"/>
        <w:rPr>
          <w:rFonts w:eastAsia="Calibri" w:cs="Arial"/>
          <w:lang w:val="en-US"/>
        </w:rPr>
      </w:pPr>
      <w:r w:rsidRPr="00A822DA">
        <w:rPr>
          <w:rFonts w:eastAsia="Calibri" w:cs="Arial"/>
          <w:lang w:val="en-US"/>
        </w:rPr>
        <w:tab/>
      </w:r>
    </w:p>
    <w:p w14:paraId="71400A10" w14:textId="77777777" w:rsidR="00B25F64" w:rsidRPr="00A822DA" w:rsidRDefault="00B25F64" w:rsidP="00B25F64">
      <w:pPr>
        <w:tabs>
          <w:tab w:val="left" w:pos="0"/>
        </w:tabs>
        <w:autoSpaceDE w:val="0"/>
        <w:autoSpaceDN w:val="0"/>
        <w:adjustRightInd w:val="0"/>
        <w:jc w:val="left"/>
        <w:rPr>
          <w:rFonts w:eastAsia="Calibri" w:cs="Arial"/>
          <w:lang w:val="it-IT"/>
        </w:rPr>
      </w:pPr>
      <w:r w:rsidRPr="00A822DA">
        <w:rPr>
          <w:rFonts w:eastAsia="Calibri" w:cs="Arial"/>
          <w:lang w:val="it-IT"/>
        </w:rPr>
        <w:t>Rodzaj podłoża pod fundamentem: jednorodne</w:t>
      </w:r>
    </w:p>
    <w:p w14:paraId="40CEF595" w14:textId="77777777" w:rsidR="00B25F64" w:rsidRPr="00A822DA" w:rsidRDefault="00B25F64" w:rsidP="00B25F64">
      <w:pPr>
        <w:tabs>
          <w:tab w:val="left" w:pos="2130"/>
          <w:tab w:val="left" w:pos="5112"/>
        </w:tabs>
        <w:autoSpaceDE w:val="0"/>
        <w:autoSpaceDN w:val="0"/>
        <w:adjustRightInd w:val="0"/>
        <w:jc w:val="left"/>
        <w:rPr>
          <w:rFonts w:eastAsia="Calibri" w:cs="Arial"/>
          <w:b/>
          <w:bCs/>
          <w:lang w:val="it-IT"/>
        </w:rPr>
      </w:pPr>
      <w:r w:rsidRPr="00A822DA">
        <w:rPr>
          <w:rFonts w:eastAsia="Calibri" w:cs="Arial"/>
          <w:lang w:val="it-IT"/>
        </w:rPr>
        <w:t xml:space="preserve">Kombinacja wymiarująca </w:t>
      </w:r>
      <w:r w:rsidR="00E825D1">
        <w:rPr>
          <w:rFonts w:eastAsia="Calibri" w:cs="Arial"/>
          <w:b/>
          <w:bCs/>
          <w:lang w:val="it-IT"/>
        </w:rPr>
        <w:t>SGN :  OBL.2 N=24</w:t>
      </w:r>
      <w:r w:rsidRPr="00A822DA">
        <w:rPr>
          <w:rFonts w:eastAsia="Calibri" w:cs="Arial"/>
          <w:b/>
          <w:bCs/>
          <w:lang w:val="it-IT"/>
        </w:rPr>
        <w:t>0,00</w:t>
      </w:r>
    </w:p>
    <w:p w14:paraId="5EB03303" w14:textId="77777777" w:rsidR="00B25F64" w:rsidRPr="00A822DA" w:rsidRDefault="00B25F64" w:rsidP="00B25F64">
      <w:pPr>
        <w:tabs>
          <w:tab w:val="left" w:pos="2130"/>
          <w:tab w:val="left" w:pos="5112"/>
        </w:tabs>
        <w:autoSpaceDE w:val="0"/>
        <w:autoSpaceDN w:val="0"/>
        <w:adjustRightInd w:val="0"/>
        <w:jc w:val="left"/>
        <w:rPr>
          <w:rFonts w:eastAsia="Calibri" w:cs="Arial"/>
          <w:lang w:val="it-IT"/>
        </w:rPr>
      </w:pPr>
      <w:r w:rsidRPr="00A822DA">
        <w:rPr>
          <w:rFonts w:eastAsia="Calibri" w:cs="Arial"/>
          <w:lang w:val="it-IT"/>
        </w:rPr>
        <w:t>Współczynniki obciążeniowe:</w:t>
      </w:r>
      <w:r w:rsidRPr="00A822DA">
        <w:rPr>
          <w:rFonts w:eastAsia="Calibri" w:cs="Arial"/>
          <w:b/>
          <w:bCs/>
          <w:lang w:val="it-IT"/>
        </w:rPr>
        <w:t>1.35</w:t>
      </w:r>
      <w:r w:rsidRPr="00A822DA">
        <w:rPr>
          <w:rFonts w:eastAsia="Calibri" w:cs="Arial"/>
          <w:lang w:val="it-IT"/>
        </w:rPr>
        <w:t xml:space="preserve"> * ciężar fundamentu, </w:t>
      </w:r>
      <w:r w:rsidRPr="00A822DA">
        <w:rPr>
          <w:rFonts w:eastAsia="Calibri" w:cs="Arial"/>
          <w:b/>
          <w:bCs/>
          <w:lang w:val="it-IT"/>
        </w:rPr>
        <w:t>1.35</w:t>
      </w:r>
      <w:r w:rsidRPr="00A822DA">
        <w:rPr>
          <w:rFonts w:eastAsia="Calibri" w:cs="Arial"/>
          <w:lang w:val="it-IT"/>
        </w:rPr>
        <w:t xml:space="preserve"> * ciężar gruntu</w:t>
      </w:r>
    </w:p>
    <w:p w14:paraId="28A1EAC9" w14:textId="77777777" w:rsidR="00B25F64" w:rsidRPr="00A822DA" w:rsidRDefault="00B25F64" w:rsidP="00B25F64">
      <w:pPr>
        <w:tabs>
          <w:tab w:val="left" w:pos="2130"/>
        </w:tabs>
        <w:autoSpaceDE w:val="0"/>
        <w:autoSpaceDN w:val="0"/>
        <w:adjustRightInd w:val="0"/>
        <w:jc w:val="left"/>
        <w:rPr>
          <w:rFonts w:eastAsia="Calibri" w:cs="Arial"/>
          <w:lang w:val="it-IT"/>
        </w:rPr>
      </w:pPr>
      <w:r w:rsidRPr="00A822DA">
        <w:rPr>
          <w:rFonts w:eastAsia="Calibri" w:cs="Arial"/>
          <w:lang w:val="it-IT"/>
        </w:rPr>
        <w:t>Wyniki obliczeń: na poziomie posadowienia fundamentu</w:t>
      </w:r>
    </w:p>
    <w:p w14:paraId="66B8DBB0" w14:textId="77777777" w:rsidR="00B25F64" w:rsidRPr="00A822DA" w:rsidRDefault="00B25F64" w:rsidP="00B25F64">
      <w:pPr>
        <w:tabs>
          <w:tab w:val="left" w:pos="2130"/>
          <w:tab w:val="left" w:pos="5396"/>
        </w:tabs>
        <w:autoSpaceDE w:val="0"/>
        <w:autoSpaceDN w:val="0"/>
        <w:adjustRightInd w:val="0"/>
        <w:jc w:val="left"/>
        <w:rPr>
          <w:rFonts w:eastAsia="Calibri" w:cs="Arial"/>
          <w:lang w:val="it-IT"/>
        </w:rPr>
      </w:pPr>
      <w:r w:rsidRPr="00A822DA">
        <w:rPr>
          <w:rFonts w:eastAsia="Calibri" w:cs="Arial"/>
          <w:lang w:val="it-IT"/>
        </w:rPr>
        <w:t>Ciężar fundamentu i nadległego gruntu: Gr = 13,79 (kN)</w:t>
      </w:r>
    </w:p>
    <w:p w14:paraId="5CD0D164" w14:textId="77777777" w:rsidR="00B25F64" w:rsidRPr="00A822DA" w:rsidRDefault="00B25F64" w:rsidP="00B25F64">
      <w:pPr>
        <w:tabs>
          <w:tab w:val="left" w:pos="2130"/>
        </w:tabs>
        <w:autoSpaceDE w:val="0"/>
        <w:autoSpaceDN w:val="0"/>
        <w:adjustRightInd w:val="0"/>
        <w:jc w:val="left"/>
        <w:rPr>
          <w:rFonts w:eastAsia="Calibri" w:cs="Arial"/>
          <w:lang w:val="it-IT"/>
        </w:rPr>
      </w:pPr>
      <w:r w:rsidRPr="00A822DA">
        <w:rPr>
          <w:rFonts w:eastAsia="Calibri" w:cs="Arial"/>
          <w:lang w:val="it-IT"/>
        </w:rPr>
        <w:t>Obciążenie wymiarujące:</w:t>
      </w:r>
    </w:p>
    <w:p w14:paraId="51FDDD17" w14:textId="77777777" w:rsidR="00B25F64" w:rsidRPr="00A822DA" w:rsidRDefault="00E825D1" w:rsidP="00B25F64">
      <w:pPr>
        <w:tabs>
          <w:tab w:val="left" w:pos="2130"/>
          <w:tab w:val="left" w:pos="2698"/>
          <w:tab w:val="left" w:pos="4828"/>
          <w:tab w:val="left" w:pos="6958"/>
          <w:tab w:val="left" w:pos="8236"/>
        </w:tabs>
        <w:autoSpaceDE w:val="0"/>
        <w:autoSpaceDN w:val="0"/>
        <w:adjustRightInd w:val="0"/>
        <w:jc w:val="left"/>
        <w:rPr>
          <w:rFonts w:eastAsia="Calibri" w:cs="Arial"/>
          <w:lang w:val="en-US"/>
        </w:rPr>
      </w:pPr>
      <w:r>
        <w:rPr>
          <w:rFonts w:eastAsia="Calibri" w:cs="Arial"/>
          <w:lang w:val="it-IT"/>
        </w:rPr>
        <w:t>Nr = 265,05</w:t>
      </w:r>
      <w:r w:rsidR="00B25F64" w:rsidRPr="00A822DA">
        <w:rPr>
          <w:rFonts w:eastAsia="Calibri" w:cs="Arial"/>
          <w:lang w:val="it-IT"/>
        </w:rPr>
        <w:t xml:space="preserve"> (kN)</w:t>
      </w:r>
      <w:r w:rsidR="00B25F64" w:rsidRPr="00A822DA">
        <w:rPr>
          <w:rFonts w:eastAsia="Calibri" w:cs="Arial"/>
          <w:lang w:val="it-IT"/>
        </w:rPr>
        <w:tab/>
        <w:t>Mx = -0,00 (kN*m)</w:t>
      </w:r>
      <w:r w:rsidR="00B25F64" w:rsidRPr="00A822DA">
        <w:rPr>
          <w:rFonts w:eastAsia="Calibri" w:cs="Arial"/>
          <w:lang w:val="it-IT"/>
        </w:rPr>
        <w:tab/>
        <w:t>My = 0,00 (kN*m)</w:t>
      </w:r>
    </w:p>
    <w:p w14:paraId="1317AD8D" w14:textId="77777777" w:rsidR="00B25F64" w:rsidRPr="00A822DA" w:rsidRDefault="00B25F64" w:rsidP="00B25F64">
      <w:pPr>
        <w:tabs>
          <w:tab w:val="left" w:pos="2130"/>
          <w:tab w:val="left" w:pos="2698"/>
          <w:tab w:val="left" w:pos="4828"/>
          <w:tab w:val="left" w:pos="6958"/>
          <w:tab w:val="left" w:pos="8236"/>
        </w:tabs>
        <w:autoSpaceDE w:val="0"/>
        <w:autoSpaceDN w:val="0"/>
        <w:adjustRightInd w:val="0"/>
        <w:jc w:val="left"/>
        <w:rPr>
          <w:rFonts w:eastAsia="Calibri" w:cs="Arial"/>
          <w:lang w:val="it-IT"/>
        </w:rPr>
      </w:pPr>
    </w:p>
    <w:p w14:paraId="0E69A6CF" w14:textId="77777777" w:rsidR="00B25F64" w:rsidRPr="00A822DA" w:rsidRDefault="00B25F64" w:rsidP="00B25F64">
      <w:pPr>
        <w:tabs>
          <w:tab w:val="left" w:pos="2130"/>
          <w:tab w:val="left" w:pos="2698"/>
          <w:tab w:val="left" w:pos="4828"/>
          <w:tab w:val="left" w:pos="6958"/>
          <w:tab w:val="left" w:pos="8236"/>
        </w:tabs>
        <w:autoSpaceDE w:val="0"/>
        <w:autoSpaceDN w:val="0"/>
        <w:adjustRightInd w:val="0"/>
        <w:jc w:val="left"/>
        <w:rPr>
          <w:rFonts w:eastAsia="Calibri" w:cs="Arial"/>
          <w:lang w:val="it-IT"/>
        </w:rPr>
      </w:pPr>
      <w:r w:rsidRPr="00A822DA">
        <w:rPr>
          <w:rFonts w:eastAsia="Calibri" w:cs="Arial"/>
          <w:lang w:val="en-US"/>
        </w:rPr>
        <w:tab/>
      </w:r>
    </w:p>
    <w:p w14:paraId="0631099A" w14:textId="77777777" w:rsidR="00B25F64" w:rsidRPr="00A822DA" w:rsidRDefault="00B25F64" w:rsidP="00B25F64">
      <w:pPr>
        <w:tabs>
          <w:tab w:val="left" w:pos="2130"/>
          <w:tab w:val="left" w:pos="4828"/>
        </w:tabs>
        <w:autoSpaceDE w:val="0"/>
        <w:autoSpaceDN w:val="0"/>
        <w:adjustRightInd w:val="0"/>
        <w:jc w:val="left"/>
        <w:rPr>
          <w:rFonts w:eastAsia="Calibri" w:cs="Arial"/>
          <w:lang w:val="it-IT"/>
        </w:rPr>
      </w:pPr>
      <w:r w:rsidRPr="00A822DA">
        <w:rPr>
          <w:rFonts w:eastAsia="Calibri" w:cs="Arial"/>
          <w:b/>
          <w:bCs/>
          <w:lang w:val="en-US"/>
        </w:rPr>
        <w:tab/>
      </w:r>
    </w:p>
    <w:p w14:paraId="224A077A" w14:textId="77777777" w:rsidR="00B25F64" w:rsidRPr="00A822DA" w:rsidRDefault="00E825D1" w:rsidP="00B25F64">
      <w:pPr>
        <w:autoSpaceDE w:val="0"/>
        <w:autoSpaceDN w:val="0"/>
        <w:adjustRightInd w:val="0"/>
        <w:ind w:left="708" w:hanging="708"/>
        <w:jc w:val="center"/>
        <w:rPr>
          <w:rFonts w:eastAsia="SimSun" w:cs="Arial"/>
          <w:lang w:val="fr-FR"/>
        </w:rPr>
      </w:pPr>
      <w:r>
        <w:rPr>
          <w:rFonts w:eastAsia="SimSun" w:cs="Arial"/>
          <w:noProof/>
          <w:lang w:eastAsia="pl-PL"/>
        </w:rPr>
        <w:drawing>
          <wp:inline distT="0" distB="0" distL="0" distR="0" wp14:anchorId="2D64083B" wp14:editId="719C8CD5">
            <wp:extent cx="5603861" cy="2700000"/>
            <wp:effectExtent l="1905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5603861" cy="2700000"/>
                    </a:xfrm>
                    <a:prstGeom prst="rect">
                      <a:avLst/>
                    </a:prstGeom>
                    <a:noFill/>
                    <a:ln w="9525">
                      <a:noFill/>
                      <a:miter lim="800000"/>
                      <a:headEnd/>
                      <a:tailEnd/>
                    </a:ln>
                  </pic:spPr>
                </pic:pic>
              </a:graphicData>
            </a:graphic>
          </wp:inline>
        </w:drawing>
      </w:r>
    </w:p>
    <w:p w14:paraId="0D0DA572" w14:textId="77777777" w:rsidR="00B25F64" w:rsidRPr="00A822DA" w:rsidRDefault="00B25F64" w:rsidP="00B25F64">
      <w:pPr>
        <w:autoSpaceDE w:val="0"/>
        <w:autoSpaceDN w:val="0"/>
        <w:adjustRightInd w:val="0"/>
        <w:ind w:left="708" w:hanging="708"/>
        <w:jc w:val="center"/>
        <w:rPr>
          <w:rFonts w:eastAsia="Calibri" w:cs="Arial"/>
          <w:lang w:val="fr-FR"/>
        </w:rPr>
      </w:pPr>
    </w:p>
    <w:p w14:paraId="5F90BCE3" w14:textId="77777777" w:rsidR="00B25F64" w:rsidRPr="00A822DA" w:rsidRDefault="00B25F64" w:rsidP="00B25F64">
      <w:pPr>
        <w:autoSpaceDE w:val="0"/>
        <w:autoSpaceDN w:val="0"/>
        <w:adjustRightInd w:val="0"/>
        <w:ind w:left="708" w:hanging="708"/>
        <w:jc w:val="center"/>
        <w:rPr>
          <w:rFonts w:eastAsia="Calibri" w:cs="Arial"/>
          <w:lang w:val="fr-FR"/>
        </w:rPr>
      </w:pPr>
      <w:r w:rsidRPr="00A822DA">
        <w:rPr>
          <w:rFonts w:eastAsia="Calibri" w:cs="Arial"/>
          <w:lang w:val="fr-FR"/>
        </w:rPr>
        <w:t>Wykres naprężeń pod ławą fundamentową</w:t>
      </w:r>
    </w:p>
    <w:p w14:paraId="4EAB2C54" w14:textId="77777777" w:rsidR="00B25F64" w:rsidRPr="00A822DA" w:rsidRDefault="00B25F64" w:rsidP="00B25F64">
      <w:pPr>
        <w:jc w:val="left"/>
        <w:rPr>
          <w:b/>
          <w:u w:val="single"/>
        </w:rPr>
      </w:pPr>
      <w:r w:rsidRPr="00A822DA">
        <w:br w:type="page"/>
      </w:r>
    </w:p>
    <w:bookmarkEnd w:id="130"/>
    <w:p w14:paraId="17D06085" w14:textId="77777777" w:rsidR="000B5BD6" w:rsidRPr="000B5BD6" w:rsidRDefault="000B5BD6" w:rsidP="000B5BD6">
      <w:pPr>
        <w:rPr>
          <w:lang w:eastAsia="pl-PL"/>
        </w:rPr>
      </w:pPr>
    </w:p>
    <w:p w14:paraId="3013852A" w14:textId="77777777" w:rsidR="009C5B3D" w:rsidRPr="00FB34D9" w:rsidRDefault="00466F1B" w:rsidP="009C5B3D">
      <w:pPr>
        <w:pStyle w:val="Pozycja-poziom2"/>
        <w:ind w:left="0" w:firstLine="0"/>
      </w:pPr>
      <w:bookmarkStart w:id="131" w:name="_Toc169189205"/>
      <w:r w:rsidRPr="00FB34D9">
        <w:t>2.</w:t>
      </w:r>
      <w:r w:rsidR="009C5B3D" w:rsidRPr="00FB34D9">
        <w:t xml:space="preserve">2 bELKA </w:t>
      </w:r>
      <w:r w:rsidR="00FB34D9" w:rsidRPr="00FB34D9">
        <w:t>BP5</w:t>
      </w:r>
      <w:bookmarkEnd w:id="131"/>
    </w:p>
    <w:p w14:paraId="77E87498" w14:textId="77777777" w:rsidR="00FB34D9" w:rsidRPr="00FB34D9" w:rsidRDefault="00FB34D9" w:rsidP="00FB34D9">
      <w:pPr>
        <w:rPr>
          <w:lang w:eastAsia="pl-PL"/>
        </w:rPr>
      </w:pPr>
      <w:r>
        <w:rPr>
          <w:noProof/>
          <w:lang w:eastAsia="pl-PL"/>
        </w:rPr>
        <w:drawing>
          <wp:inline distT="0" distB="0" distL="0" distR="0" wp14:anchorId="1DD3B992" wp14:editId="5E82E8FC">
            <wp:extent cx="6299835" cy="2560241"/>
            <wp:effectExtent l="19050" t="0" r="5715"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srcRect/>
                    <a:stretch>
                      <a:fillRect/>
                    </a:stretch>
                  </pic:blipFill>
                  <pic:spPr bwMode="auto">
                    <a:xfrm>
                      <a:off x="0" y="0"/>
                      <a:ext cx="6299835" cy="2560241"/>
                    </a:xfrm>
                    <a:prstGeom prst="rect">
                      <a:avLst/>
                    </a:prstGeom>
                    <a:noFill/>
                    <a:ln w="9525">
                      <a:noFill/>
                      <a:miter lim="800000"/>
                      <a:headEnd/>
                      <a:tailEnd/>
                    </a:ln>
                  </pic:spPr>
                </pic:pic>
              </a:graphicData>
            </a:graphic>
          </wp:inline>
        </w:drawing>
      </w:r>
    </w:p>
    <w:p w14:paraId="2BCDF158" w14:textId="77777777" w:rsidR="00E36F61" w:rsidRPr="00E36F61" w:rsidRDefault="00E36F61" w:rsidP="00E36F61">
      <w:pPr>
        <w:rPr>
          <w:lang w:eastAsia="pl-PL"/>
        </w:rPr>
      </w:pPr>
    </w:p>
    <w:p w14:paraId="16B075D8" w14:textId="77777777" w:rsidR="00FB34D9" w:rsidRDefault="00FB34D9" w:rsidP="00FB34D9">
      <w:pPr>
        <w:widowControl w:val="0"/>
        <w:autoSpaceDE w:val="0"/>
        <w:autoSpaceDN w:val="0"/>
        <w:adjustRightInd w:val="0"/>
        <w:ind w:left="1416" w:hanging="708"/>
        <w:jc w:val="left"/>
        <w:rPr>
          <w:rFonts w:ascii="Arial" w:eastAsiaTheme="minorHAnsi" w:hAnsi="Arial" w:cs="Arial"/>
          <w:color w:val="000000"/>
          <w:sz w:val="16"/>
          <w:szCs w:val="16"/>
          <w:lang w:val="fr-FR"/>
        </w:rPr>
      </w:pPr>
      <w:r>
        <w:rPr>
          <w:rFonts w:ascii="Arial" w:eastAsiaTheme="minorHAnsi" w:hAnsi="Arial" w:cs="Arial"/>
          <w:b/>
          <w:bCs/>
          <w:color w:val="000000"/>
          <w:sz w:val="24"/>
          <w:szCs w:val="24"/>
          <w:lang w:val="fr-FR"/>
        </w:rPr>
        <w:t>Wyniki obliczeniowe:</w:t>
      </w:r>
    </w:p>
    <w:p w14:paraId="0AA58DC7" w14:textId="77777777" w:rsidR="00FB34D9" w:rsidRDefault="00FB34D9" w:rsidP="00FB34D9">
      <w:pPr>
        <w:widowControl w:val="0"/>
        <w:autoSpaceDE w:val="0"/>
        <w:autoSpaceDN w:val="0"/>
        <w:adjustRightInd w:val="0"/>
        <w:ind w:left="2124" w:hanging="708"/>
        <w:jc w:val="left"/>
        <w:rPr>
          <w:rFonts w:ascii="Arial" w:eastAsiaTheme="minorHAnsi" w:hAnsi="Arial" w:cs="Arial"/>
          <w:b/>
          <w:bCs/>
          <w:color w:val="000000"/>
          <w:szCs w:val="20"/>
          <w:lang w:val="fr-FR"/>
        </w:rPr>
      </w:pPr>
      <w:r>
        <w:rPr>
          <w:rFonts w:ascii="Arial" w:eastAsiaTheme="minorHAnsi" w:hAnsi="Arial" w:cs="Arial"/>
          <w:b/>
          <w:bCs/>
          <w:color w:val="000000"/>
          <w:szCs w:val="20"/>
          <w:lang w:val="fr-FR"/>
        </w:rPr>
        <w:t>Oddziaływania w SGN</w:t>
      </w:r>
    </w:p>
    <w:p w14:paraId="0C3CC883" w14:textId="77777777" w:rsidR="00FB34D9" w:rsidRDefault="00FB34D9" w:rsidP="00FB34D9">
      <w:pPr>
        <w:widowControl w:val="0"/>
        <w:autoSpaceDE w:val="0"/>
        <w:autoSpaceDN w:val="0"/>
        <w:adjustRightInd w:val="0"/>
        <w:ind w:left="1416" w:hanging="708"/>
        <w:jc w:val="left"/>
        <w:rPr>
          <w:rFonts w:ascii="Arial" w:eastAsiaTheme="minorHAnsi" w:hAnsi="Arial" w:cs="Arial"/>
          <w:color w:val="000000"/>
          <w:szCs w:val="20"/>
          <w:lang w:val="fr-FR"/>
        </w:rPr>
      </w:pPr>
      <w:r>
        <w:rPr>
          <w:rFonts w:ascii="Arial" w:eastAsiaTheme="minorHAnsi" w:hAnsi="Arial" w:cs="Arial"/>
          <w:color w:val="000000"/>
          <w:szCs w:val="20"/>
          <w:lang w:val="fr-FR"/>
        </w:rPr>
        <w:tab/>
      </w:r>
    </w:p>
    <w:p w14:paraId="12E50C6E"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Arial" w:eastAsiaTheme="minorHAnsi" w:hAnsi="Arial" w:cs="Arial"/>
          <w:color w:val="000000"/>
          <w:sz w:val="16"/>
          <w:szCs w:val="16"/>
          <w:lang w:val="fr-FR"/>
        </w:rPr>
      </w:pPr>
      <w:r>
        <w:rPr>
          <w:rFonts w:ascii="Arial" w:eastAsiaTheme="minorHAnsi" w:hAnsi="Arial" w:cs="Arial"/>
          <w:color w:val="000000"/>
          <w:sz w:val="16"/>
          <w:szCs w:val="16"/>
          <w:lang w:val="fr-FR"/>
        </w:rPr>
        <w:t>Przęsłowe</w:t>
      </w:r>
      <w:r>
        <w:rPr>
          <w:rFonts w:ascii="Arial" w:eastAsiaTheme="minorHAnsi" w:hAnsi="Arial" w:cs="Arial"/>
          <w:color w:val="000000"/>
          <w:sz w:val="16"/>
          <w:szCs w:val="16"/>
          <w:lang w:val="fr-FR"/>
        </w:rPr>
        <w:tab/>
        <w:t>Mt maks</w:t>
      </w:r>
      <w:r>
        <w:rPr>
          <w:rFonts w:ascii="Arial" w:eastAsiaTheme="minorHAnsi" w:hAnsi="Arial" w:cs="Arial"/>
          <w:color w:val="000000"/>
          <w:sz w:val="16"/>
          <w:szCs w:val="16"/>
          <w:lang w:val="fr-FR"/>
        </w:rPr>
        <w:tab/>
        <w:t>Mt min</w:t>
      </w:r>
      <w:r>
        <w:rPr>
          <w:rFonts w:ascii="Arial" w:eastAsiaTheme="minorHAnsi" w:hAnsi="Arial" w:cs="Arial"/>
          <w:color w:val="000000"/>
          <w:sz w:val="16"/>
          <w:szCs w:val="16"/>
          <w:lang w:val="fr-FR"/>
        </w:rPr>
        <w:tab/>
        <w:t>Ml</w:t>
      </w:r>
      <w:r>
        <w:rPr>
          <w:rFonts w:ascii="Arial" w:eastAsiaTheme="minorHAnsi" w:hAnsi="Arial" w:cs="Arial"/>
          <w:color w:val="000000"/>
          <w:sz w:val="16"/>
          <w:szCs w:val="16"/>
          <w:lang w:val="fr-FR"/>
        </w:rPr>
        <w:tab/>
        <w:t>Mp</w:t>
      </w:r>
      <w:r>
        <w:rPr>
          <w:rFonts w:ascii="Arial" w:eastAsiaTheme="minorHAnsi" w:hAnsi="Arial" w:cs="Arial"/>
          <w:color w:val="000000"/>
          <w:sz w:val="16"/>
          <w:szCs w:val="16"/>
          <w:lang w:val="fr-FR"/>
        </w:rPr>
        <w:tab/>
        <w:t>Ql</w:t>
      </w:r>
      <w:r>
        <w:rPr>
          <w:rFonts w:ascii="Arial" w:eastAsiaTheme="minorHAnsi" w:hAnsi="Arial" w:cs="Arial"/>
          <w:color w:val="000000"/>
          <w:sz w:val="16"/>
          <w:szCs w:val="16"/>
          <w:lang w:val="fr-FR"/>
        </w:rPr>
        <w:tab/>
        <w:t>Qp</w:t>
      </w:r>
      <w:r>
        <w:rPr>
          <w:rFonts w:ascii="Arial" w:eastAsiaTheme="minorHAnsi" w:hAnsi="Arial" w:cs="Arial"/>
          <w:color w:val="000000"/>
          <w:sz w:val="16"/>
          <w:szCs w:val="16"/>
          <w:lang w:val="fr-FR"/>
        </w:rPr>
        <w:tab/>
      </w:r>
    </w:p>
    <w:p w14:paraId="781A8C55"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Arial" w:eastAsiaTheme="minorHAnsi" w:hAnsi="Arial" w:cs="Arial"/>
          <w:color w:val="000000"/>
          <w:sz w:val="16"/>
          <w:szCs w:val="16"/>
          <w:lang w:val="fr-FR"/>
        </w:rPr>
      </w:pPr>
      <w:r>
        <w:rPr>
          <w:rFonts w:ascii="Arial" w:eastAsiaTheme="minorHAnsi" w:hAnsi="Arial" w:cs="Arial"/>
          <w:color w:val="000000"/>
          <w:sz w:val="16"/>
          <w:szCs w:val="16"/>
          <w:lang w:val="fr-FR"/>
        </w:rPr>
        <w:tab/>
        <w:t>(kN*m)</w:t>
      </w:r>
      <w:r>
        <w:rPr>
          <w:rFonts w:ascii="Arial" w:eastAsiaTheme="minorHAnsi" w:hAnsi="Arial" w:cs="Arial"/>
          <w:color w:val="000000"/>
          <w:sz w:val="16"/>
          <w:szCs w:val="16"/>
          <w:lang w:val="fr-FR"/>
        </w:rPr>
        <w:tab/>
        <w:t>(kN*m)</w:t>
      </w:r>
      <w:r>
        <w:rPr>
          <w:rFonts w:ascii="Arial" w:eastAsiaTheme="minorHAnsi" w:hAnsi="Arial" w:cs="Arial"/>
          <w:color w:val="000000"/>
          <w:sz w:val="16"/>
          <w:szCs w:val="16"/>
          <w:lang w:val="fr-FR"/>
        </w:rPr>
        <w:tab/>
        <w:t>(kN*m)</w:t>
      </w:r>
      <w:r>
        <w:rPr>
          <w:rFonts w:ascii="Arial" w:eastAsiaTheme="minorHAnsi" w:hAnsi="Arial" w:cs="Arial"/>
          <w:color w:val="000000"/>
          <w:sz w:val="16"/>
          <w:szCs w:val="16"/>
          <w:lang w:val="fr-FR"/>
        </w:rPr>
        <w:tab/>
        <w:t>(kN*m)</w:t>
      </w:r>
      <w:r>
        <w:rPr>
          <w:rFonts w:ascii="Arial" w:eastAsiaTheme="minorHAnsi" w:hAnsi="Arial" w:cs="Arial"/>
          <w:color w:val="000000"/>
          <w:sz w:val="16"/>
          <w:szCs w:val="16"/>
          <w:lang w:val="fr-FR"/>
        </w:rPr>
        <w:tab/>
        <w:t>(kN)</w:t>
      </w:r>
      <w:r>
        <w:rPr>
          <w:rFonts w:ascii="Arial" w:eastAsiaTheme="minorHAnsi" w:hAnsi="Arial" w:cs="Arial"/>
          <w:color w:val="000000"/>
          <w:sz w:val="16"/>
          <w:szCs w:val="16"/>
          <w:lang w:val="fr-FR"/>
        </w:rPr>
        <w:tab/>
        <w:t>(kN)</w:t>
      </w:r>
    </w:p>
    <w:p w14:paraId="2D8697CF"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Arial" w:eastAsiaTheme="minorHAnsi" w:hAnsi="Arial" w:cs="Arial"/>
          <w:color w:val="000000"/>
          <w:sz w:val="16"/>
          <w:szCs w:val="16"/>
          <w:lang w:val="fr-FR"/>
        </w:rPr>
      </w:pPr>
      <w:r>
        <w:rPr>
          <w:rFonts w:ascii="Arial" w:eastAsiaTheme="minorHAnsi" w:hAnsi="Arial" w:cs="Arial"/>
          <w:color w:val="000000"/>
          <w:sz w:val="16"/>
          <w:szCs w:val="16"/>
          <w:lang w:val="fr-FR"/>
        </w:rPr>
        <w:t>P1</w:t>
      </w:r>
      <w:r>
        <w:rPr>
          <w:rFonts w:ascii="Arial" w:eastAsiaTheme="minorHAnsi" w:hAnsi="Arial" w:cs="Arial"/>
          <w:color w:val="000000"/>
          <w:sz w:val="16"/>
          <w:szCs w:val="16"/>
          <w:lang w:val="fr-FR"/>
        </w:rPr>
        <w:tab/>
        <w:t>4,05</w:t>
      </w:r>
      <w:r>
        <w:rPr>
          <w:rFonts w:ascii="Arial" w:eastAsiaTheme="minorHAnsi" w:hAnsi="Arial" w:cs="Arial"/>
          <w:color w:val="000000"/>
          <w:sz w:val="16"/>
          <w:szCs w:val="16"/>
          <w:lang w:val="fr-FR"/>
        </w:rPr>
        <w:tab/>
        <w:t>-11,99</w:t>
      </w:r>
      <w:r>
        <w:rPr>
          <w:rFonts w:ascii="Arial" w:eastAsiaTheme="minorHAnsi" w:hAnsi="Arial" w:cs="Arial"/>
          <w:color w:val="000000"/>
          <w:sz w:val="16"/>
          <w:szCs w:val="16"/>
          <w:lang w:val="fr-FR"/>
        </w:rPr>
        <w:tab/>
        <w:t>0,00</w:t>
      </w:r>
      <w:r>
        <w:rPr>
          <w:rFonts w:ascii="Arial" w:eastAsiaTheme="minorHAnsi" w:hAnsi="Arial" w:cs="Arial"/>
          <w:color w:val="000000"/>
          <w:sz w:val="16"/>
          <w:szCs w:val="16"/>
          <w:lang w:val="fr-FR"/>
        </w:rPr>
        <w:tab/>
        <w:t>-21,67</w:t>
      </w:r>
      <w:r>
        <w:rPr>
          <w:rFonts w:ascii="Arial" w:eastAsiaTheme="minorHAnsi" w:hAnsi="Arial" w:cs="Arial"/>
          <w:color w:val="000000"/>
          <w:sz w:val="16"/>
          <w:szCs w:val="16"/>
          <w:lang w:val="fr-FR"/>
        </w:rPr>
        <w:tab/>
        <w:t>15,17</w:t>
      </w:r>
      <w:r>
        <w:rPr>
          <w:rFonts w:ascii="Arial" w:eastAsiaTheme="minorHAnsi" w:hAnsi="Arial" w:cs="Arial"/>
          <w:color w:val="000000"/>
          <w:sz w:val="16"/>
          <w:szCs w:val="16"/>
          <w:lang w:val="fr-FR"/>
        </w:rPr>
        <w:tab/>
        <w:t>-34,10</w:t>
      </w:r>
      <w:r>
        <w:rPr>
          <w:rFonts w:ascii="Arial" w:eastAsiaTheme="minorHAnsi" w:hAnsi="Arial" w:cs="Arial"/>
          <w:color w:val="000000"/>
          <w:sz w:val="16"/>
          <w:szCs w:val="16"/>
          <w:lang w:val="fr-FR"/>
        </w:rPr>
        <w:tab/>
      </w:r>
    </w:p>
    <w:p w14:paraId="1F7AAEA7"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Arial" w:eastAsiaTheme="minorHAnsi" w:hAnsi="Arial" w:cs="Arial"/>
          <w:color w:val="000000"/>
          <w:sz w:val="16"/>
          <w:szCs w:val="16"/>
          <w:lang w:val="fr-FR"/>
        </w:rPr>
      </w:pPr>
      <w:r>
        <w:rPr>
          <w:rFonts w:ascii="Arial" w:eastAsiaTheme="minorHAnsi" w:hAnsi="Arial" w:cs="Arial"/>
          <w:color w:val="000000"/>
          <w:sz w:val="16"/>
          <w:szCs w:val="16"/>
          <w:lang w:val="fr-FR"/>
        </w:rPr>
        <w:t>P2</w:t>
      </w:r>
      <w:r>
        <w:rPr>
          <w:rFonts w:ascii="Arial" w:eastAsiaTheme="minorHAnsi" w:hAnsi="Arial" w:cs="Arial"/>
          <w:color w:val="000000"/>
          <w:sz w:val="16"/>
          <w:szCs w:val="16"/>
          <w:lang w:val="fr-FR"/>
        </w:rPr>
        <w:tab/>
        <w:t>2,34</w:t>
      </w:r>
      <w:r>
        <w:rPr>
          <w:rFonts w:ascii="Arial" w:eastAsiaTheme="minorHAnsi" w:hAnsi="Arial" w:cs="Arial"/>
          <w:color w:val="000000"/>
          <w:sz w:val="16"/>
          <w:szCs w:val="16"/>
          <w:lang w:val="fr-FR"/>
        </w:rPr>
        <w:tab/>
        <w:t>-3,84</w:t>
      </w:r>
      <w:r>
        <w:rPr>
          <w:rFonts w:ascii="Arial" w:eastAsiaTheme="minorHAnsi" w:hAnsi="Arial" w:cs="Arial"/>
          <w:color w:val="000000"/>
          <w:sz w:val="16"/>
          <w:szCs w:val="16"/>
          <w:lang w:val="fr-FR"/>
        </w:rPr>
        <w:tab/>
        <w:t>-21,17</w:t>
      </w:r>
      <w:r>
        <w:rPr>
          <w:rFonts w:ascii="Arial" w:eastAsiaTheme="minorHAnsi" w:hAnsi="Arial" w:cs="Arial"/>
          <w:color w:val="000000"/>
          <w:sz w:val="16"/>
          <w:szCs w:val="16"/>
          <w:lang w:val="fr-FR"/>
        </w:rPr>
        <w:tab/>
        <w:t>-3,76</w:t>
      </w:r>
      <w:r>
        <w:rPr>
          <w:rFonts w:ascii="Arial" w:eastAsiaTheme="minorHAnsi" w:hAnsi="Arial" w:cs="Arial"/>
          <w:color w:val="000000"/>
          <w:sz w:val="16"/>
          <w:szCs w:val="16"/>
          <w:lang w:val="fr-FR"/>
        </w:rPr>
        <w:tab/>
        <w:t>36,58</w:t>
      </w:r>
      <w:r>
        <w:rPr>
          <w:rFonts w:ascii="Arial" w:eastAsiaTheme="minorHAnsi" w:hAnsi="Arial" w:cs="Arial"/>
          <w:color w:val="000000"/>
          <w:sz w:val="16"/>
          <w:szCs w:val="16"/>
          <w:lang w:val="fr-FR"/>
        </w:rPr>
        <w:tab/>
        <w:t>-3,12</w:t>
      </w:r>
      <w:r>
        <w:rPr>
          <w:rFonts w:ascii="Arial" w:eastAsiaTheme="minorHAnsi" w:hAnsi="Arial" w:cs="Arial"/>
          <w:color w:val="000000"/>
          <w:sz w:val="16"/>
          <w:szCs w:val="16"/>
          <w:lang w:val="fr-FR"/>
        </w:rPr>
        <w:tab/>
      </w:r>
    </w:p>
    <w:p w14:paraId="408AF6F6" w14:textId="77777777" w:rsidR="00FB34D9" w:rsidRDefault="00FB34D9" w:rsidP="00FB34D9">
      <w:pPr>
        <w:autoSpaceDE w:val="0"/>
        <w:autoSpaceDN w:val="0"/>
        <w:adjustRightInd w:val="0"/>
        <w:jc w:val="left"/>
        <w:rPr>
          <w:rFonts w:ascii="Times New Roman" w:eastAsiaTheme="minorHAnsi" w:hAnsi="Times New Roman" w:cs="Times New Roman"/>
          <w:sz w:val="24"/>
          <w:szCs w:val="24"/>
          <w:lang w:val="en-US"/>
        </w:rPr>
      </w:pPr>
      <w:r>
        <w:rPr>
          <w:rFonts w:ascii="Times New Roman" w:eastAsiaTheme="minorHAnsi" w:hAnsi="Times New Roman" w:cs="Times New Roman"/>
          <w:noProof/>
          <w:sz w:val="24"/>
          <w:szCs w:val="24"/>
          <w:lang w:eastAsia="pl-PL"/>
        </w:rPr>
        <w:drawing>
          <wp:inline distT="0" distB="0" distL="0" distR="0" wp14:anchorId="5F30E84E" wp14:editId="724CF397">
            <wp:extent cx="6080760" cy="3474720"/>
            <wp:effectExtent l="1905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
                    <a:srcRect/>
                    <a:stretch>
                      <a:fillRect/>
                    </a:stretch>
                  </pic:blipFill>
                  <pic:spPr bwMode="auto">
                    <a:xfrm>
                      <a:off x="0" y="0"/>
                      <a:ext cx="6080760" cy="3474720"/>
                    </a:xfrm>
                    <a:prstGeom prst="rect">
                      <a:avLst/>
                    </a:prstGeom>
                    <a:noFill/>
                    <a:ln w="9525">
                      <a:noFill/>
                      <a:miter lim="800000"/>
                      <a:headEnd/>
                      <a:tailEnd/>
                    </a:ln>
                  </pic:spPr>
                </pic:pic>
              </a:graphicData>
            </a:graphic>
          </wp:inline>
        </w:drawing>
      </w:r>
    </w:p>
    <w:p w14:paraId="2E312159" w14:textId="77777777" w:rsidR="00FB34D9" w:rsidRDefault="00FB34D9" w:rsidP="00FB34D9">
      <w:pPr>
        <w:widowControl w:val="0"/>
        <w:autoSpaceDE w:val="0"/>
        <w:autoSpaceDN w:val="0"/>
        <w:adjustRightInd w:val="0"/>
        <w:ind w:left="1416" w:hanging="708"/>
        <w:jc w:val="left"/>
        <w:rPr>
          <w:rFonts w:ascii="Times New Roman" w:eastAsiaTheme="minorHAnsi" w:hAnsi="Times New Roman" w:cs="Times New Roman"/>
          <w:szCs w:val="20"/>
          <w:lang w:val="en-US"/>
        </w:rPr>
      </w:pPr>
      <w:r>
        <w:rPr>
          <w:rFonts w:ascii="Times New Roman" w:eastAsiaTheme="minorHAnsi" w:hAnsi="Times New Roman" w:cs="Times New Roman"/>
          <w:szCs w:val="20"/>
          <w:lang w:val="en-US"/>
        </w:rPr>
        <w:tab/>
      </w:r>
    </w:p>
    <w:p w14:paraId="2DD90EFA" w14:textId="77777777" w:rsidR="00FB34D9" w:rsidRDefault="00FB34D9">
      <w:pPr>
        <w:spacing w:after="160" w:line="259" w:lineRule="auto"/>
        <w:jc w:val="left"/>
        <w:rPr>
          <w:rFonts w:ascii="Times New Roman" w:eastAsiaTheme="minorHAnsi" w:hAnsi="Times New Roman" w:cs="Times New Roman"/>
          <w:b/>
          <w:bCs/>
          <w:szCs w:val="20"/>
          <w:lang w:val="en-US"/>
        </w:rPr>
      </w:pPr>
      <w:r>
        <w:rPr>
          <w:rFonts w:ascii="Times New Roman" w:eastAsiaTheme="minorHAnsi" w:hAnsi="Times New Roman" w:cs="Times New Roman"/>
          <w:b/>
          <w:bCs/>
          <w:szCs w:val="20"/>
          <w:lang w:val="en-US"/>
        </w:rPr>
        <w:br w:type="page"/>
      </w:r>
    </w:p>
    <w:p w14:paraId="7B2056C5" w14:textId="77777777" w:rsidR="00FB34D9" w:rsidRDefault="00FB34D9" w:rsidP="00FB34D9">
      <w:pPr>
        <w:widowControl w:val="0"/>
        <w:autoSpaceDE w:val="0"/>
        <w:autoSpaceDN w:val="0"/>
        <w:adjustRightInd w:val="0"/>
        <w:ind w:left="2124" w:hanging="708"/>
        <w:jc w:val="left"/>
        <w:rPr>
          <w:rFonts w:ascii="Times New Roman" w:eastAsiaTheme="minorHAnsi" w:hAnsi="Times New Roman" w:cs="Times New Roman"/>
          <w:b/>
          <w:bCs/>
          <w:szCs w:val="20"/>
          <w:lang w:val="en-US"/>
        </w:rPr>
      </w:pPr>
      <w:r>
        <w:rPr>
          <w:rFonts w:ascii="Times New Roman" w:eastAsiaTheme="minorHAnsi" w:hAnsi="Times New Roman" w:cs="Times New Roman"/>
          <w:b/>
          <w:bCs/>
          <w:szCs w:val="20"/>
          <w:lang w:val="en-US"/>
        </w:rPr>
        <w:lastRenderedPageBreak/>
        <w:t>Oddziaływania w SGU</w:t>
      </w:r>
    </w:p>
    <w:p w14:paraId="22ADCE7C" w14:textId="77777777" w:rsidR="00FB34D9" w:rsidRDefault="00FB34D9" w:rsidP="00FB34D9">
      <w:pPr>
        <w:widowControl w:val="0"/>
        <w:autoSpaceDE w:val="0"/>
        <w:autoSpaceDN w:val="0"/>
        <w:adjustRightInd w:val="0"/>
        <w:ind w:left="1416" w:hanging="708"/>
        <w:jc w:val="left"/>
        <w:rPr>
          <w:rFonts w:ascii="Times New Roman" w:eastAsiaTheme="minorHAnsi" w:hAnsi="Times New Roman" w:cs="Times New Roman"/>
          <w:szCs w:val="20"/>
          <w:lang w:val="en-US"/>
        </w:rPr>
      </w:pPr>
      <w:r>
        <w:rPr>
          <w:rFonts w:ascii="Times New Roman" w:eastAsiaTheme="minorHAnsi" w:hAnsi="Times New Roman" w:cs="Times New Roman"/>
          <w:szCs w:val="20"/>
          <w:lang w:val="en-US"/>
        </w:rPr>
        <w:tab/>
      </w:r>
    </w:p>
    <w:p w14:paraId="00D73BE6"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Times New Roman" w:eastAsiaTheme="minorHAnsi" w:hAnsi="Times New Roman" w:cs="Times New Roman"/>
          <w:sz w:val="16"/>
          <w:szCs w:val="16"/>
          <w:lang w:val="en-US"/>
        </w:rPr>
      </w:pPr>
      <w:r>
        <w:rPr>
          <w:rFonts w:ascii="Times New Roman" w:eastAsiaTheme="minorHAnsi" w:hAnsi="Times New Roman" w:cs="Times New Roman"/>
          <w:sz w:val="16"/>
          <w:szCs w:val="16"/>
          <w:lang w:val="en-US"/>
        </w:rPr>
        <w:t>Przęsłowe</w:t>
      </w:r>
      <w:r>
        <w:rPr>
          <w:rFonts w:ascii="Times New Roman" w:eastAsiaTheme="minorHAnsi" w:hAnsi="Times New Roman" w:cs="Times New Roman"/>
          <w:sz w:val="16"/>
          <w:szCs w:val="16"/>
          <w:lang w:val="en-US"/>
        </w:rPr>
        <w:tab/>
        <w:t>Mt maks</w:t>
      </w:r>
      <w:r>
        <w:rPr>
          <w:rFonts w:ascii="Times New Roman" w:eastAsiaTheme="minorHAnsi" w:hAnsi="Times New Roman" w:cs="Times New Roman"/>
          <w:sz w:val="16"/>
          <w:szCs w:val="16"/>
          <w:lang w:val="en-US"/>
        </w:rPr>
        <w:tab/>
        <w:t>Mt min</w:t>
      </w:r>
      <w:r>
        <w:rPr>
          <w:rFonts w:ascii="Times New Roman" w:eastAsiaTheme="minorHAnsi" w:hAnsi="Times New Roman" w:cs="Times New Roman"/>
          <w:sz w:val="16"/>
          <w:szCs w:val="16"/>
          <w:lang w:val="en-US"/>
        </w:rPr>
        <w:tab/>
        <w:t>Ml</w:t>
      </w:r>
      <w:r>
        <w:rPr>
          <w:rFonts w:ascii="Times New Roman" w:eastAsiaTheme="minorHAnsi" w:hAnsi="Times New Roman" w:cs="Times New Roman"/>
          <w:sz w:val="16"/>
          <w:szCs w:val="16"/>
          <w:lang w:val="en-US"/>
        </w:rPr>
        <w:tab/>
        <w:t>Mp</w:t>
      </w:r>
      <w:r>
        <w:rPr>
          <w:rFonts w:ascii="Times New Roman" w:eastAsiaTheme="minorHAnsi" w:hAnsi="Times New Roman" w:cs="Times New Roman"/>
          <w:sz w:val="16"/>
          <w:szCs w:val="16"/>
          <w:lang w:val="en-US"/>
        </w:rPr>
        <w:tab/>
        <w:t>Ql</w:t>
      </w:r>
      <w:r>
        <w:rPr>
          <w:rFonts w:ascii="Times New Roman" w:eastAsiaTheme="minorHAnsi" w:hAnsi="Times New Roman" w:cs="Times New Roman"/>
          <w:sz w:val="16"/>
          <w:szCs w:val="16"/>
          <w:lang w:val="en-US"/>
        </w:rPr>
        <w:tab/>
        <w:t>Qp</w:t>
      </w:r>
      <w:r>
        <w:rPr>
          <w:rFonts w:ascii="Times New Roman" w:eastAsiaTheme="minorHAnsi" w:hAnsi="Times New Roman" w:cs="Times New Roman"/>
          <w:sz w:val="16"/>
          <w:szCs w:val="16"/>
          <w:lang w:val="en-US"/>
        </w:rPr>
        <w:tab/>
      </w:r>
    </w:p>
    <w:p w14:paraId="5C2199A8"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Times New Roman" w:eastAsiaTheme="minorHAnsi" w:hAnsi="Times New Roman" w:cs="Times New Roman"/>
          <w:sz w:val="16"/>
          <w:szCs w:val="16"/>
          <w:lang w:val="en-US"/>
        </w:rPr>
      </w:pPr>
      <w:r>
        <w:rPr>
          <w:rFonts w:ascii="Times New Roman" w:eastAsiaTheme="minorHAnsi" w:hAnsi="Times New Roman" w:cs="Times New Roman"/>
          <w:sz w:val="16"/>
          <w:szCs w:val="16"/>
          <w:lang w:val="en-US"/>
        </w:rPr>
        <w:tab/>
        <w:t>(kN*m)</w:t>
      </w:r>
      <w:r>
        <w:rPr>
          <w:rFonts w:ascii="Times New Roman" w:eastAsiaTheme="minorHAnsi" w:hAnsi="Times New Roman" w:cs="Times New Roman"/>
          <w:sz w:val="16"/>
          <w:szCs w:val="16"/>
          <w:lang w:val="en-US"/>
        </w:rPr>
        <w:tab/>
        <w:t>(kN*m)</w:t>
      </w:r>
      <w:r>
        <w:rPr>
          <w:rFonts w:ascii="Times New Roman" w:eastAsiaTheme="minorHAnsi" w:hAnsi="Times New Roman" w:cs="Times New Roman"/>
          <w:sz w:val="16"/>
          <w:szCs w:val="16"/>
          <w:lang w:val="en-US"/>
        </w:rPr>
        <w:tab/>
        <w:t>(kN*m)</w:t>
      </w:r>
      <w:r>
        <w:rPr>
          <w:rFonts w:ascii="Times New Roman" w:eastAsiaTheme="minorHAnsi" w:hAnsi="Times New Roman" w:cs="Times New Roman"/>
          <w:sz w:val="16"/>
          <w:szCs w:val="16"/>
          <w:lang w:val="en-US"/>
        </w:rPr>
        <w:tab/>
        <w:t>(kN*m)</w:t>
      </w:r>
      <w:r>
        <w:rPr>
          <w:rFonts w:ascii="Times New Roman" w:eastAsiaTheme="minorHAnsi" w:hAnsi="Times New Roman" w:cs="Times New Roman"/>
          <w:sz w:val="16"/>
          <w:szCs w:val="16"/>
          <w:lang w:val="en-US"/>
        </w:rPr>
        <w:tab/>
        <w:t>(kN)</w:t>
      </w:r>
      <w:r>
        <w:rPr>
          <w:rFonts w:ascii="Times New Roman" w:eastAsiaTheme="minorHAnsi" w:hAnsi="Times New Roman" w:cs="Times New Roman"/>
          <w:sz w:val="16"/>
          <w:szCs w:val="16"/>
          <w:lang w:val="en-US"/>
        </w:rPr>
        <w:tab/>
        <w:t>(kN)</w:t>
      </w:r>
    </w:p>
    <w:p w14:paraId="1010973B"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Times New Roman" w:eastAsiaTheme="minorHAnsi" w:hAnsi="Times New Roman" w:cs="Times New Roman"/>
          <w:sz w:val="16"/>
          <w:szCs w:val="16"/>
          <w:lang w:val="en-US"/>
        </w:rPr>
      </w:pPr>
      <w:r>
        <w:rPr>
          <w:rFonts w:ascii="Times New Roman" w:eastAsiaTheme="minorHAnsi" w:hAnsi="Times New Roman" w:cs="Times New Roman"/>
          <w:sz w:val="16"/>
          <w:szCs w:val="16"/>
          <w:lang w:val="en-US"/>
        </w:rPr>
        <w:t>P1</w:t>
      </w:r>
      <w:r>
        <w:rPr>
          <w:rFonts w:ascii="Times New Roman" w:eastAsiaTheme="minorHAnsi" w:hAnsi="Times New Roman" w:cs="Times New Roman"/>
          <w:sz w:val="16"/>
          <w:szCs w:val="16"/>
          <w:lang w:val="en-US"/>
        </w:rPr>
        <w:tab/>
        <w:t>3,09</w:t>
      </w:r>
      <w:r>
        <w:rPr>
          <w:rFonts w:ascii="Times New Roman" w:eastAsiaTheme="minorHAnsi" w:hAnsi="Times New Roman" w:cs="Times New Roman"/>
          <w:sz w:val="16"/>
          <w:szCs w:val="16"/>
          <w:lang w:val="en-US"/>
        </w:rPr>
        <w:tab/>
        <w:t>-5,89</w:t>
      </w:r>
      <w:r>
        <w:rPr>
          <w:rFonts w:ascii="Times New Roman" w:eastAsiaTheme="minorHAnsi" w:hAnsi="Times New Roman" w:cs="Times New Roman"/>
          <w:sz w:val="16"/>
          <w:szCs w:val="16"/>
          <w:lang w:val="en-US"/>
        </w:rPr>
        <w:tab/>
        <w:t>0,00</w:t>
      </w:r>
      <w:r>
        <w:rPr>
          <w:rFonts w:ascii="Times New Roman" w:eastAsiaTheme="minorHAnsi" w:hAnsi="Times New Roman" w:cs="Times New Roman"/>
          <w:sz w:val="16"/>
          <w:szCs w:val="16"/>
          <w:lang w:val="en-US"/>
        </w:rPr>
        <w:tab/>
        <w:t>-17,10</w:t>
      </w:r>
      <w:r>
        <w:rPr>
          <w:rFonts w:ascii="Times New Roman" w:eastAsiaTheme="minorHAnsi" w:hAnsi="Times New Roman" w:cs="Times New Roman"/>
          <w:sz w:val="16"/>
          <w:szCs w:val="16"/>
          <w:lang w:val="en-US"/>
        </w:rPr>
        <w:tab/>
        <w:t>11,67</w:t>
      </w:r>
      <w:r>
        <w:rPr>
          <w:rFonts w:ascii="Times New Roman" w:eastAsiaTheme="minorHAnsi" w:hAnsi="Times New Roman" w:cs="Times New Roman"/>
          <w:sz w:val="16"/>
          <w:szCs w:val="16"/>
          <w:lang w:val="en-US"/>
        </w:rPr>
        <w:tab/>
        <w:t>-26,93</w:t>
      </w:r>
      <w:r>
        <w:rPr>
          <w:rFonts w:ascii="Times New Roman" w:eastAsiaTheme="minorHAnsi" w:hAnsi="Times New Roman" w:cs="Times New Roman"/>
          <w:sz w:val="16"/>
          <w:szCs w:val="16"/>
          <w:lang w:val="en-US"/>
        </w:rPr>
        <w:tab/>
      </w:r>
    </w:p>
    <w:p w14:paraId="67865F2A"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Times New Roman" w:eastAsiaTheme="minorHAnsi" w:hAnsi="Times New Roman" w:cs="Times New Roman"/>
          <w:sz w:val="16"/>
          <w:szCs w:val="16"/>
          <w:lang w:val="en-US"/>
        </w:rPr>
      </w:pPr>
      <w:r>
        <w:rPr>
          <w:rFonts w:ascii="Times New Roman" w:eastAsiaTheme="minorHAnsi" w:hAnsi="Times New Roman" w:cs="Times New Roman"/>
          <w:sz w:val="16"/>
          <w:szCs w:val="16"/>
          <w:lang w:val="en-US"/>
        </w:rPr>
        <w:t>P2</w:t>
      </w:r>
      <w:r>
        <w:rPr>
          <w:rFonts w:ascii="Times New Roman" w:eastAsiaTheme="minorHAnsi" w:hAnsi="Times New Roman" w:cs="Times New Roman"/>
          <w:sz w:val="16"/>
          <w:szCs w:val="16"/>
          <w:lang w:val="en-US"/>
        </w:rPr>
        <w:tab/>
        <w:t>1,76</w:t>
      </w:r>
      <w:r>
        <w:rPr>
          <w:rFonts w:ascii="Times New Roman" w:eastAsiaTheme="minorHAnsi" w:hAnsi="Times New Roman" w:cs="Times New Roman"/>
          <w:sz w:val="16"/>
          <w:szCs w:val="16"/>
          <w:lang w:val="en-US"/>
        </w:rPr>
        <w:tab/>
        <w:t>-0,89</w:t>
      </w:r>
      <w:r>
        <w:rPr>
          <w:rFonts w:ascii="Times New Roman" w:eastAsiaTheme="minorHAnsi" w:hAnsi="Times New Roman" w:cs="Times New Roman"/>
          <w:sz w:val="16"/>
          <w:szCs w:val="16"/>
          <w:lang w:val="en-US"/>
        </w:rPr>
        <w:tab/>
        <w:t>-16,72</w:t>
      </w:r>
      <w:r>
        <w:rPr>
          <w:rFonts w:ascii="Times New Roman" w:eastAsiaTheme="minorHAnsi" w:hAnsi="Times New Roman" w:cs="Times New Roman"/>
          <w:sz w:val="16"/>
          <w:szCs w:val="16"/>
          <w:lang w:val="en-US"/>
        </w:rPr>
        <w:tab/>
        <w:t>-2,82</w:t>
      </w:r>
      <w:r>
        <w:rPr>
          <w:rFonts w:ascii="Times New Roman" w:eastAsiaTheme="minorHAnsi" w:hAnsi="Times New Roman" w:cs="Times New Roman"/>
          <w:sz w:val="16"/>
          <w:szCs w:val="16"/>
          <w:lang w:val="en-US"/>
        </w:rPr>
        <w:tab/>
        <w:t>28,91</w:t>
      </w:r>
      <w:r>
        <w:rPr>
          <w:rFonts w:ascii="Times New Roman" w:eastAsiaTheme="minorHAnsi" w:hAnsi="Times New Roman" w:cs="Times New Roman"/>
          <w:sz w:val="16"/>
          <w:szCs w:val="16"/>
          <w:lang w:val="en-US"/>
        </w:rPr>
        <w:tab/>
        <w:t>-2,42</w:t>
      </w:r>
      <w:r>
        <w:rPr>
          <w:rFonts w:ascii="Times New Roman" w:eastAsiaTheme="minorHAnsi" w:hAnsi="Times New Roman" w:cs="Times New Roman"/>
          <w:sz w:val="16"/>
          <w:szCs w:val="16"/>
          <w:lang w:val="en-US"/>
        </w:rPr>
        <w:tab/>
      </w:r>
    </w:p>
    <w:p w14:paraId="28FDB8F5" w14:textId="77777777" w:rsidR="00FB34D9" w:rsidRDefault="00FB34D9" w:rsidP="00FB34D9">
      <w:pPr>
        <w:autoSpaceDE w:val="0"/>
        <w:autoSpaceDN w:val="0"/>
        <w:adjustRightInd w:val="0"/>
        <w:jc w:val="left"/>
        <w:rPr>
          <w:rFonts w:ascii="Times New Roman" w:eastAsiaTheme="minorHAnsi" w:hAnsi="Times New Roman" w:cs="Times New Roman"/>
          <w:sz w:val="24"/>
          <w:szCs w:val="24"/>
          <w:lang w:val="en-US"/>
        </w:rPr>
      </w:pPr>
      <w:r>
        <w:rPr>
          <w:rFonts w:ascii="Times New Roman" w:eastAsiaTheme="minorHAnsi" w:hAnsi="Times New Roman" w:cs="Times New Roman"/>
          <w:noProof/>
          <w:sz w:val="24"/>
          <w:szCs w:val="24"/>
          <w:lang w:eastAsia="pl-PL"/>
        </w:rPr>
        <w:drawing>
          <wp:inline distT="0" distB="0" distL="0" distR="0" wp14:anchorId="0D29E058" wp14:editId="1A904672">
            <wp:extent cx="6000750" cy="6949440"/>
            <wp:effectExtent l="1905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a:srcRect/>
                    <a:stretch>
                      <a:fillRect/>
                    </a:stretch>
                  </pic:blipFill>
                  <pic:spPr bwMode="auto">
                    <a:xfrm>
                      <a:off x="0" y="0"/>
                      <a:ext cx="6000750" cy="6949440"/>
                    </a:xfrm>
                    <a:prstGeom prst="rect">
                      <a:avLst/>
                    </a:prstGeom>
                    <a:noFill/>
                    <a:ln w="9525">
                      <a:noFill/>
                      <a:miter lim="800000"/>
                      <a:headEnd/>
                      <a:tailEnd/>
                    </a:ln>
                  </pic:spPr>
                </pic:pic>
              </a:graphicData>
            </a:graphic>
          </wp:inline>
        </w:drawing>
      </w:r>
    </w:p>
    <w:p w14:paraId="28AD5BA8" w14:textId="77777777" w:rsidR="00FB34D9" w:rsidRDefault="00FB34D9" w:rsidP="00FB34D9">
      <w:pPr>
        <w:widowControl w:val="0"/>
        <w:autoSpaceDE w:val="0"/>
        <w:autoSpaceDN w:val="0"/>
        <w:adjustRightInd w:val="0"/>
        <w:ind w:left="1416" w:hanging="708"/>
        <w:jc w:val="left"/>
        <w:rPr>
          <w:rFonts w:ascii="Times New Roman" w:eastAsiaTheme="minorHAnsi" w:hAnsi="Times New Roman" w:cs="Times New Roman"/>
          <w:szCs w:val="20"/>
          <w:lang w:val="en-US"/>
        </w:rPr>
      </w:pPr>
      <w:r>
        <w:rPr>
          <w:rFonts w:ascii="Times New Roman" w:eastAsiaTheme="minorHAnsi" w:hAnsi="Times New Roman" w:cs="Times New Roman"/>
          <w:szCs w:val="20"/>
          <w:lang w:val="en-US"/>
        </w:rPr>
        <w:tab/>
      </w:r>
    </w:p>
    <w:p w14:paraId="1DA20EE8" w14:textId="77777777" w:rsidR="00FB34D9" w:rsidRDefault="00FB34D9" w:rsidP="00FB34D9">
      <w:pPr>
        <w:widowControl w:val="0"/>
        <w:autoSpaceDE w:val="0"/>
        <w:autoSpaceDN w:val="0"/>
        <w:adjustRightInd w:val="0"/>
        <w:ind w:left="1704"/>
        <w:jc w:val="left"/>
        <w:rPr>
          <w:rFonts w:ascii="Arial" w:eastAsiaTheme="minorHAnsi" w:hAnsi="Arial" w:cs="Arial"/>
          <w:color w:val="000000"/>
          <w:szCs w:val="20"/>
          <w:lang w:val="fr-FR"/>
        </w:rPr>
      </w:pPr>
    </w:p>
    <w:p w14:paraId="6D2289B5" w14:textId="77777777" w:rsidR="00FB34D9" w:rsidRDefault="00FB34D9" w:rsidP="00FB34D9">
      <w:pPr>
        <w:widowControl w:val="0"/>
        <w:tabs>
          <w:tab w:val="left" w:pos="3124"/>
          <w:tab w:val="left" w:pos="4544"/>
        </w:tabs>
        <w:autoSpaceDE w:val="0"/>
        <w:autoSpaceDN w:val="0"/>
        <w:adjustRightInd w:val="0"/>
        <w:ind w:left="1988" w:hanging="572"/>
        <w:jc w:val="left"/>
        <w:rPr>
          <w:rFonts w:ascii="Arial" w:eastAsiaTheme="minorHAnsi" w:hAnsi="Arial" w:cs="Arial"/>
          <w:color w:val="000000"/>
          <w:szCs w:val="20"/>
          <w:lang w:val="fr-FR"/>
        </w:rPr>
      </w:pPr>
    </w:p>
    <w:p w14:paraId="6109E421" w14:textId="77777777" w:rsidR="00FB34D9" w:rsidRDefault="00FB34D9" w:rsidP="00FB34D9">
      <w:pPr>
        <w:widowControl w:val="0"/>
        <w:autoSpaceDE w:val="0"/>
        <w:autoSpaceDN w:val="0"/>
        <w:adjustRightInd w:val="0"/>
        <w:ind w:left="708" w:hanging="708"/>
        <w:jc w:val="left"/>
        <w:rPr>
          <w:rFonts w:ascii="Arial" w:eastAsiaTheme="minorHAnsi" w:hAnsi="Arial" w:cs="Arial"/>
          <w:color w:val="000000"/>
          <w:szCs w:val="20"/>
          <w:lang w:val="en-US"/>
        </w:rPr>
      </w:pPr>
    </w:p>
    <w:p w14:paraId="5381BE19" w14:textId="77777777" w:rsidR="00FB34D9" w:rsidRDefault="00FB34D9" w:rsidP="00262DCB">
      <w:pPr>
        <w:pStyle w:val="Pozycja-poziom2"/>
        <w:ind w:left="0" w:firstLine="0"/>
        <w:rPr>
          <w:color w:val="FF0000"/>
        </w:rPr>
      </w:pPr>
    </w:p>
    <w:p w14:paraId="3366A571" w14:textId="77777777" w:rsidR="00FB34D9" w:rsidRDefault="00FB34D9">
      <w:pPr>
        <w:spacing w:after="160" w:line="259" w:lineRule="auto"/>
        <w:jc w:val="left"/>
        <w:rPr>
          <w:rFonts w:eastAsia="Times New Roman" w:cs="Times New Roman"/>
          <w:b/>
          <w:caps/>
          <w:snapToGrid w:val="0"/>
          <w:color w:val="FF0000"/>
          <w:sz w:val="24"/>
          <w:szCs w:val="20"/>
          <w:u w:val="single"/>
          <w:lang w:eastAsia="pl-PL"/>
        </w:rPr>
      </w:pPr>
      <w:r>
        <w:rPr>
          <w:color w:val="FF0000"/>
        </w:rPr>
        <w:br w:type="page"/>
      </w:r>
    </w:p>
    <w:p w14:paraId="03E5AA29" w14:textId="77777777" w:rsidR="00FB34D9" w:rsidRPr="00FB34D9" w:rsidRDefault="00FB34D9" w:rsidP="00FB34D9">
      <w:pPr>
        <w:pStyle w:val="Pozycja-poziom2"/>
        <w:ind w:left="0" w:firstLine="0"/>
      </w:pPr>
      <w:bookmarkStart w:id="132" w:name="_Toc169189206"/>
      <w:r w:rsidRPr="00FB34D9">
        <w:lastRenderedPageBreak/>
        <w:t>2.3 bELKA BP6</w:t>
      </w:r>
      <w:bookmarkEnd w:id="132"/>
    </w:p>
    <w:p w14:paraId="1CBD8CA9" w14:textId="77777777" w:rsidR="00FB34D9" w:rsidRDefault="00FB34D9">
      <w:pPr>
        <w:spacing w:after="160" w:line="259" w:lineRule="auto"/>
        <w:jc w:val="left"/>
        <w:rPr>
          <w:color w:val="FF0000"/>
        </w:rPr>
      </w:pPr>
      <w:r>
        <w:rPr>
          <w:noProof/>
          <w:color w:val="FF0000"/>
          <w:lang w:eastAsia="pl-PL"/>
        </w:rPr>
        <w:drawing>
          <wp:inline distT="0" distB="0" distL="0" distR="0" wp14:anchorId="2BEB38EA" wp14:editId="79F33701">
            <wp:extent cx="4823460" cy="2914650"/>
            <wp:effectExtent l="19050" t="0" r="0" b="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0"/>
                    <a:srcRect/>
                    <a:stretch>
                      <a:fillRect/>
                    </a:stretch>
                  </pic:blipFill>
                  <pic:spPr bwMode="auto">
                    <a:xfrm>
                      <a:off x="0" y="0"/>
                      <a:ext cx="4823460" cy="2914650"/>
                    </a:xfrm>
                    <a:prstGeom prst="rect">
                      <a:avLst/>
                    </a:prstGeom>
                    <a:noFill/>
                    <a:ln w="9525">
                      <a:noFill/>
                      <a:miter lim="800000"/>
                      <a:headEnd/>
                      <a:tailEnd/>
                    </a:ln>
                  </pic:spPr>
                </pic:pic>
              </a:graphicData>
            </a:graphic>
          </wp:inline>
        </w:drawing>
      </w:r>
    </w:p>
    <w:p w14:paraId="2EC9F7DA" w14:textId="77777777" w:rsidR="00FB34D9" w:rsidRDefault="00FB34D9" w:rsidP="00FB34D9">
      <w:pPr>
        <w:widowControl w:val="0"/>
        <w:autoSpaceDE w:val="0"/>
        <w:autoSpaceDN w:val="0"/>
        <w:adjustRightInd w:val="0"/>
        <w:jc w:val="left"/>
        <w:rPr>
          <w:rFonts w:ascii="Arial" w:eastAsiaTheme="minorHAnsi" w:hAnsi="Arial" w:cs="Arial"/>
          <w:color w:val="000000"/>
          <w:szCs w:val="20"/>
          <w:lang w:val="fr-FR"/>
        </w:rPr>
      </w:pPr>
    </w:p>
    <w:p w14:paraId="1536327A" w14:textId="77777777" w:rsidR="00FB34D9" w:rsidRDefault="00FB34D9" w:rsidP="00FB34D9">
      <w:pPr>
        <w:widowControl w:val="0"/>
        <w:autoSpaceDE w:val="0"/>
        <w:autoSpaceDN w:val="0"/>
        <w:adjustRightInd w:val="0"/>
        <w:ind w:left="1416" w:hanging="708"/>
        <w:jc w:val="left"/>
        <w:rPr>
          <w:rFonts w:ascii="Arial" w:eastAsiaTheme="minorHAnsi" w:hAnsi="Arial" w:cs="Arial"/>
          <w:color w:val="000000"/>
          <w:sz w:val="16"/>
          <w:szCs w:val="16"/>
          <w:lang w:val="fr-FR"/>
        </w:rPr>
      </w:pPr>
      <w:r>
        <w:rPr>
          <w:rFonts w:ascii="Arial" w:eastAsiaTheme="minorHAnsi" w:hAnsi="Arial" w:cs="Arial"/>
          <w:b/>
          <w:bCs/>
          <w:color w:val="000000"/>
          <w:sz w:val="24"/>
          <w:szCs w:val="24"/>
          <w:lang w:val="fr-FR"/>
        </w:rPr>
        <w:t>Wyniki obliczeniowe:</w:t>
      </w:r>
    </w:p>
    <w:p w14:paraId="5B3B2259" w14:textId="77777777" w:rsidR="00FB34D9" w:rsidRDefault="00FB34D9" w:rsidP="00FB34D9">
      <w:pPr>
        <w:widowControl w:val="0"/>
        <w:autoSpaceDE w:val="0"/>
        <w:autoSpaceDN w:val="0"/>
        <w:adjustRightInd w:val="0"/>
        <w:ind w:left="2124" w:hanging="708"/>
        <w:jc w:val="left"/>
        <w:rPr>
          <w:rFonts w:ascii="Arial" w:eastAsiaTheme="minorHAnsi" w:hAnsi="Arial" w:cs="Arial"/>
          <w:b/>
          <w:bCs/>
          <w:color w:val="000000"/>
          <w:szCs w:val="20"/>
          <w:lang w:val="fr-FR"/>
        </w:rPr>
      </w:pPr>
    </w:p>
    <w:p w14:paraId="06A19ABC" w14:textId="77777777" w:rsidR="00FB34D9" w:rsidRDefault="00FB34D9" w:rsidP="00FB34D9">
      <w:pPr>
        <w:widowControl w:val="0"/>
        <w:autoSpaceDE w:val="0"/>
        <w:autoSpaceDN w:val="0"/>
        <w:adjustRightInd w:val="0"/>
        <w:ind w:left="2124" w:hanging="708"/>
        <w:jc w:val="left"/>
        <w:rPr>
          <w:rFonts w:ascii="Arial" w:eastAsiaTheme="minorHAnsi" w:hAnsi="Arial" w:cs="Arial"/>
          <w:b/>
          <w:bCs/>
          <w:color w:val="000000"/>
          <w:szCs w:val="20"/>
          <w:lang w:val="fr-FR"/>
        </w:rPr>
      </w:pPr>
      <w:r>
        <w:rPr>
          <w:rFonts w:ascii="Arial" w:eastAsiaTheme="minorHAnsi" w:hAnsi="Arial" w:cs="Arial"/>
          <w:b/>
          <w:bCs/>
          <w:color w:val="000000"/>
          <w:szCs w:val="20"/>
          <w:lang w:val="fr-FR"/>
        </w:rPr>
        <w:t>Oddziaływania w SGN</w:t>
      </w:r>
    </w:p>
    <w:p w14:paraId="00B9CF14" w14:textId="77777777" w:rsidR="00FB34D9" w:rsidRDefault="00FB34D9" w:rsidP="00FB34D9">
      <w:pPr>
        <w:widowControl w:val="0"/>
        <w:autoSpaceDE w:val="0"/>
        <w:autoSpaceDN w:val="0"/>
        <w:adjustRightInd w:val="0"/>
        <w:ind w:left="1416" w:hanging="708"/>
        <w:jc w:val="left"/>
        <w:rPr>
          <w:rFonts w:ascii="Arial" w:eastAsiaTheme="minorHAnsi" w:hAnsi="Arial" w:cs="Arial"/>
          <w:color w:val="000000"/>
          <w:szCs w:val="20"/>
          <w:lang w:val="fr-FR"/>
        </w:rPr>
      </w:pPr>
      <w:r>
        <w:rPr>
          <w:rFonts w:ascii="Arial" w:eastAsiaTheme="minorHAnsi" w:hAnsi="Arial" w:cs="Arial"/>
          <w:color w:val="000000"/>
          <w:szCs w:val="20"/>
          <w:lang w:val="fr-FR"/>
        </w:rPr>
        <w:tab/>
      </w:r>
    </w:p>
    <w:p w14:paraId="7349EF41"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Arial" w:eastAsiaTheme="minorHAnsi" w:hAnsi="Arial" w:cs="Arial"/>
          <w:color w:val="000000"/>
          <w:sz w:val="16"/>
          <w:szCs w:val="16"/>
          <w:lang w:val="fr-FR"/>
        </w:rPr>
      </w:pPr>
      <w:r>
        <w:rPr>
          <w:rFonts w:ascii="Arial" w:eastAsiaTheme="minorHAnsi" w:hAnsi="Arial" w:cs="Arial"/>
          <w:color w:val="000000"/>
          <w:sz w:val="16"/>
          <w:szCs w:val="16"/>
          <w:lang w:val="fr-FR"/>
        </w:rPr>
        <w:t>Przęsłowe</w:t>
      </w:r>
      <w:r>
        <w:rPr>
          <w:rFonts w:ascii="Arial" w:eastAsiaTheme="minorHAnsi" w:hAnsi="Arial" w:cs="Arial"/>
          <w:color w:val="000000"/>
          <w:sz w:val="16"/>
          <w:szCs w:val="16"/>
          <w:lang w:val="fr-FR"/>
        </w:rPr>
        <w:tab/>
        <w:t>Mt maks</w:t>
      </w:r>
      <w:r>
        <w:rPr>
          <w:rFonts w:ascii="Arial" w:eastAsiaTheme="minorHAnsi" w:hAnsi="Arial" w:cs="Arial"/>
          <w:color w:val="000000"/>
          <w:sz w:val="16"/>
          <w:szCs w:val="16"/>
          <w:lang w:val="fr-FR"/>
        </w:rPr>
        <w:tab/>
        <w:t>Mt min</w:t>
      </w:r>
      <w:r>
        <w:rPr>
          <w:rFonts w:ascii="Arial" w:eastAsiaTheme="minorHAnsi" w:hAnsi="Arial" w:cs="Arial"/>
          <w:color w:val="000000"/>
          <w:sz w:val="16"/>
          <w:szCs w:val="16"/>
          <w:lang w:val="fr-FR"/>
        </w:rPr>
        <w:tab/>
        <w:t>Ml</w:t>
      </w:r>
      <w:r>
        <w:rPr>
          <w:rFonts w:ascii="Arial" w:eastAsiaTheme="minorHAnsi" w:hAnsi="Arial" w:cs="Arial"/>
          <w:color w:val="000000"/>
          <w:sz w:val="16"/>
          <w:szCs w:val="16"/>
          <w:lang w:val="fr-FR"/>
        </w:rPr>
        <w:tab/>
        <w:t>Mp</w:t>
      </w:r>
      <w:r>
        <w:rPr>
          <w:rFonts w:ascii="Arial" w:eastAsiaTheme="minorHAnsi" w:hAnsi="Arial" w:cs="Arial"/>
          <w:color w:val="000000"/>
          <w:sz w:val="16"/>
          <w:szCs w:val="16"/>
          <w:lang w:val="fr-FR"/>
        </w:rPr>
        <w:tab/>
        <w:t>Ql</w:t>
      </w:r>
      <w:r>
        <w:rPr>
          <w:rFonts w:ascii="Arial" w:eastAsiaTheme="minorHAnsi" w:hAnsi="Arial" w:cs="Arial"/>
          <w:color w:val="000000"/>
          <w:sz w:val="16"/>
          <w:szCs w:val="16"/>
          <w:lang w:val="fr-FR"/>
        </w:rPr>
        <w:tab/>
        <w:t>Qp</w:t>
      </w:r>
      <w:r>
        <w:rPr>
          <w:rFonts w:ascii="Arial" w:eastAsiaTheme="minorHAnsi" w:hAnsi="Arial" w:cs="Arial"/>
          <w:color w:val="000000"/>
          <w:sz w:val="16"/>
          <w:szCs w:val="16"/>
          <w:lang w:val="fr-FR"/>
        </w:rPr>
        <w:tab/>
      </w:r>
    </w:p>
    <w:p w14:paraId="766C8B45"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Arial" w:eastAsiaTheme="minorHAnsi" w:hAnsi="Arial" w:cs="Arial"/>
          <w:color w:val="000000"/>
          <w:sz w:val="16"/>
          <w:szCs w:val="16"/>
          <w:lang w:val="fr-FR"/>
        </w:rPr>
      </w:pPr>
      <w:r>
        <w:rPr>
          <w:rFonts w:ascii="Arial" w:eastAsiaTheme="minorHAnsi" w:hAnsi="Arial" w:cs="Arial"/>
          <w:color w:val="000000"/>
          <w:sz w:val="16"/>
          <w:szCs w:val="16"/>
          <w:lang w:val="fr-FR"/>
        </w:rPr>
        <w:tab/>
        <w:t>(kN*m)</w:t>
      </w:r>
      <w:r>
        <w:rPr>
          <w:rFonts w:ascii="Arial" w:eastAsiaTheme="minorHAnsi" w:hAnsi="Arial" w:cs="Arial"/>
          <w:color w:val="000000"/>
          <w:sz w:val="16"/>
          <w:szCs w:val="16"/>
          <w:lang w:val="fr-FR"/>
        </w:rPr>
        <w:tab/>
        <w:t>(kN*m)</w:t>
      </w:r>
      <w:r>
        <w:rPr>
          <w:rFonts w:ascii="Arial" w:eastAsiaTheme="minorHAnsi" w:hAnsi="Arial" w:cs="Arial"/>
          <w:color w:val="000000"/>
          <w:sz w:val="16"/>
          <w:szCs w:val="16"/>
          <w:lang w:val="fr-FR"/>
        </w:rPr>
        <w:tab/>
        <w:t>(kN*m)</w:t>
      </w:r>
      <w:r>
        <w:rPr>
          <w:rFonts w:ascii="Arial" w:eastAsiaTheme="minorHAnsi" w:hAnsi="Arial" w:cs="Arial"/>
          <w:color w:val="000000"/>
          <w:sz w:val="16"/>
          <w:szCs w:val="16"/>
          <w:lang w:val="fr-FR"/>
        </w:rPr>
        <w:tab/>
        <w:t>(kN*m)</w:t>
      </w:r>
      <w:r>
        <w:rPr>
          <w:rFonts w:ascii="Arial" w:eastAsiaTheme="minorHAnsi" w:hAnsi="Arial" w:cs="Arial"/>
          <w:color w:val="000000"/>
          <w:sz w:val="16"/>
          <w:szCs w:val="16"/>
          <w:lang w:val="fr-FR"/>
        </w:rPr>
        <w:tab/>
        <w:t>(kN)</w:t>
      </w:r>
      <w:r>
        <w:rPr>
          <w:rFonts w:ascii="Arial" w:eastAsiaTheme="minorHAnsi" w:hAnsi="Arial" w:cs="Arial"/>
          <w:color w:val="000000"/>
          <w:sz w:val="16"/>
          <w:szCs w:val="16"/>
          <w:lang w:val="fr-FR"/>
        </w:rPr>
        <w:tab/>
        <w:t>(kN)</w:t>
      </w:r>
    </w:p>
    <w:p w14:paraId="3D27C8C8"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Arial" w:eastAsiaTheme="minorHAnsi" w:hAnsi="Arial" w:cs="Arial"/>
          <w:color w:val="000000"/>
          <w:sz w:val="16"/>
          <w:szCs w:val="16"/>
          <w:lang w:val="fr-FR"/>
        </w:rPr>
      </w:pPr>
      <w:r>
        <w:rPr>
          <w:rFonts w:ascii="Arial" w:eastAsiaTheme="minorHAnsi" w:hAnsi="Arial" w:cs="Arial"/>
          <w:color w:val="000000"/>
          <w:sz w:val="16"/>
          <w:szCs w:val="16"/>
          <w:lang w:val="fr-FR"/>
        </w:rPr>
        <w:t>P1</w:t>
      </w:r>
      <w:r>
        <w:rPr>
          <w:rFonts w:ascii="Arial" w:eastAsiaTheme="minorHAnsi" w:hAnsi="Arial" w:cs="Arial"/>
          <w:color w:val="000000"/>
          <w:sz w:val="16"/>
          <w:szCs w:val="16"/>
          <w:lang w:val="fr-FR"/>
        </w:rPr>
        <w:tab/>
        <w:t>24,30</w:t>
      </w:r>
      <w:r>
        <w:rPr>
          <w:rFonts w:ascii="Arial" w:eastAsiaTheme="minorHAnsi" w:hAnsi="Arial" w:cs="Arial"/>
          <w:color w:val="000000"/>
          <w:sz w:val="16"/>
          <w:szCs w:val="16"/>
          <w:lang w:val="fr-FR"/>
        </w:rPr>
        <w:tab/>
        <w:t>-0,13</w:t>
      </w:r>
      <w:r>
        <w:rPr>
          <w:rFonts w:ascii="Arial" w:eastAsiaTheme="minorHAnsi" w:hAnsi="Arial" w:cs="Arial"/>
          <w:color w:val="000000"/>
          <w:sz w:val="16"/>
          <w:szCs w:val="16"/>
          <w:lang w:val="fr-FR"/>
        </w:rPr>
        <w:tab/>
        <w:t>6,15</w:t>
      </w:r>
      <w:r>
        <w:rPr>
          <w:rFonts w:ascii="Arial" w:eastAsiaTheme="minorHAnsi" w:hAnsi="Arial" w:cs="Arial"/>
          <w:color w:val="000000"/>
          <w:sz w:val="16"/>
          <w:szCs w:val="16"/>
          <w:lang w:val="fr-FR"/>
        </w:rPr>
        <w:tab/>
        <w:t>-28,34</w:t>
      </w:r>
      <w:r>
        <w:rPr>
          <w:rFonts w:ascii="Arial" w:eastAsiaTheme="minorHAnsi" w:hAnsi="Arial" w:cs="Arial"/>
          <w:color w:val="000000"/>
          <w:sz w:val="16"/>
          <w:szCs w:val="16"/>
          <w:lang w:val="fr-FR"/>
        </w:rPr>
        <w:tab/>
        <w:t>22,76</w:t>
      </w:r>
      <w:r>
        <w:rPr>
          <w:rFonts w:ascii="Arial" w:eastAsiaTheme="minorHAnsi" w:hAnsi="Arial" w:cs="Arial"/>
          <w:color w:val="000000"/>
          <w:sz w:val="16"/>
          <w:szCs w:val="16"/>
          <w:lang w:val="fr-FR"/>
        </w:rPr>
        <w:tab/>
        <w:t>-73,29</w:t>
      </w:r>
      <w:r>
        <w:rPr>
          <w:rFonts w:ascii="Arial" w:eastAsiaTheme="minorHAnsi" w:hAnsi="Arial" w:cs="Arial"/>
          <w:color w:val="000000"/>
          <w:sz w:val="16"/>
          <w:szCs w:val="16"/>
          <w:lang w:val="fr-FR"/>
        </w:rPr>
        <w:tab/>
      </w:r>
    </w:p>
    <w:p w14:paraId="3A4E7E18"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Arial" w:eastAsiaTheme="minorHAnsi" w:hAnsi="Arial" w:cs="Arial"/>
          <w:color w:val="000000"/>
          <w:sz w:val="16"/>
          <w:szCs w:val="16"/>
          <w:lang w:val="fr-FR"/>
        </w:rPr>
      </w:pPr>
      <w:r>
        <w:rPr>
          <w:rFonts w:ascii="Arial" w:eastAsiaTheme="minorHAnsi" w:hAnsi="Arial" w:cs="Arial"/>
          <w:color w:val="000000"/>
          <w:sz w:val="16"/>
          <w:szCs w:val="16"/>
          <w:lang w:val="fr-FR"/>
        </w:rPr>
        <w:t>P2</w:t>
      </w:r>
      <w:r>
        <w:rPr>
          <w:rFonts w:ascii="Arial" w:eastAsiaTheme="minorHAnsi" w:hAnsi="Arial" w:cs="Arial"/>
          <w:color w:val="000000"/>
          <w:sz w:val="16"/>
          <w:szCs w:val="16"/>
          <w:lang w:val="fr-FR"/>
        </w:rPr>
        <w:tab/>
        <w:t>0,00</w:t>
      </w:r>
      <w:r>
        <w:rPr>
          <w:rFonts w:ascii="Arial" w:eastAsiaTheme="minorHAnsi" w:hAnsi="Arial" w:cs="Arial"/>
          <w:color w:val="000000"/>
          <w:sz w:val="16"/>
          <w:szCs w:val="16"/>
          <w:lang w:val="fr-FR"/>
        </w:rPr>
        <w:tab/>
        <w:t>-27,70</w:t>
      </w:r>
      <w:r>
        <w:rPr>
          <w:rFonts w:ascii="Arial" w:eastAsiaTheme="minorHAnsi" w:hAnsi="Arial" w:cs="Arial"/>
          <w:color w:val="000000"/>
          <w:sz w:val="16"/>
          <w:szCs w:val="16"/>
          <w:lang w:val="fr-FR"/>
        </w:rPr>
        <w:tab/>
        <w:t>-32,77</w:t>
      </w:r>
      <w:r>
        <w:rPr>
          <w:rFonts w:ascii="Arial" w:eastAsiaTheme="minorHAnsi" w:hAnsi="Arial" w:cs="Arial"/>
          <w:color w:val="000000"/>
          <w:sz w:val="16"/>
          <w:szCs w:val="16"/>
          <w:lang w:val="fr-FR"/>
        </w:rPr>
        <w:tab/>
        <w:t>-21,45</w:t>
      </w:r>
      <w:r>
        <w:rPr>
          <w:rFonts w:ascii="Arial" w:eastAsiaTheme="minorHAnsi" w:hAnsi="Arial" w:cs="Arial"/>
          <w:color w:val="000000"/>
          <w:sz w:val="16"/>
          <w:szCs w:val="16"/>
          <w:lang w:val="fr-FR"/>
        </w:rPr>
        <w:tab/>
        <w:t>41,47</w:t>
      </w:r>
      <w:r>
        <w:rPr>
          <w:rFonts w:ascii="Arial" w:eastAsiaTheme="minorHAnsi" w:hAnsi="Arial" w:cs="Arial"/>
          <w:color w:val="000000"/>
          <w:sz w:val="16"/>
          <w:szCs w:val="16"/>
          <w:lang w:val="fr-FR"/>
        </w:rPr>
        <w:tab/>
        <w:t>17,19</w:t>
      </w:r>
      <w:r>
        <w:rPr>
          <w:rFonts w:ascii="Arial" w:eastAsiaTheme="minorHAnsi" w:hAnsi="Arial" w:cs="Arial"/>
          <w:color w:val="000000"/>
          <w:sz w:val="16"/>
          <w:szCs w:val="16"/>
          <w:lang w:val="fr-FR"/>
        </w:rPr>
        <w:tab/>
      </w:r>
    </w:p>
    <w:p w14:paraId="70482599" w14:textId="77777777" w:rsidR="00FB34D9" w:rsidRDefault="00FB34D9" w:rsidP="00FB34D9">
      <w:pPr>
        <w:autoSpaceDE w:val="0"/>
        <w:autoSpaceDN w:val="0"/>
        <w:adjustRightInd w:val="0"/>
        <w:jc w:val="left"/>
        <w:rPr>
          <w:rFonts w:ascii="Times New Roman" w:eastAsiaTheme="minorHAnsi" w:hAnsi="Times New Roman" w:cs="Times New Roman"/>
          <w:sz w:val="24"/>
          <w:szCs w:val="24"/>
          <w:lang w:val="en-US"/>
        </w:rPr>
      </w:pPr>
      <w:r>
        <w:rPr>
          <w:rFonts w:ascii="Times New Roman" w:eastAsiaTheme="minorHAnsi" w:hAnsi="Times New Roman" w:cs="Times New Roman"/>
          <w:noProof/>
          <w:sz w:val="24"/>
          <w:szCs w:val="24"/>
          <w:lang w:eastAsia="pl-PL"/>
        </w:rPr>
        <w:drawing>
          <wp:inline distT="0" distB="0" distL="0" distR="0" wp14:anchorId="029224F1" wp14:editId="3B9FE387">
            <wp:extent cx="5989320" cy="3406140"/>
            <wp:effectExtent l="1905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
                    <a:srcRect/>
                    <a:stretch>
                      <a:fillRect/>
                    </a:stretch>
                  </pic:blipFill>
                  <pic:spPr bwMode="auto">
                    <a:xfrm>
                      <a:off x="0" y="0"/>
                      <a:ext cx="5989320" cy="3406140"/>
                    </a:xfrm>
                    <a:prstGeom prst="rect">
                      <a:avLst/>
                    </a:prstGeom>
                    <a:noFill/>
                    <a:ln w="9525">
                      <a:noFill/>
                      <a:miter lim="800000"/>
                      <a:headEnd/>
                      <a:tailEnd/>
                    </a:ln>
                  </pic:spPr>
                </pic:pic>
              </a:graphicData>
            </a:graphic>
          </wp:inline>
        </w:drawing>
      </w:r>
    </w:p>
    <w:p w14:paraId="1AD75858" w14:textId="77777777" w:rsidR="00FB34D9" w:rsidRDefault="00FB34D9" w:rsidP="00FB34D9">
      <w:pPr>
        <w:widowControl w:val="0"/>
        <w:autoSpaceDE w:val="0"/>
        <w:autoSpaceDN w:val="0"/>
        <w:adjustRightInd w:val="0"/>
        <w:ind w:left="1416" w:hanging="708"/>
        <w:jc w:val="left"/>
        <w:rPr>
          <w:rFonts w:ascii="Times New Roman" w:eastAsiaTheme="minorHAnsi" w:hAnsi="Times New Roman" w:cs="Times New Roman"/>
          <w:szCs w:val="20"/>
          <w:lang w:val="en-US"/>
        </w:rPr>
      </w:pPr>
      <w:r>
        <w:rPr>
          <w:rFonts w:ascii="Times New Roman" w:eastAsiaTheme="minorHAnsi" w:hAnsi="Times New Roman" w:cs="Times New Roman"/>
          <w:szCs w:val="20"/>
          <w:lang w:val="en-US"/>
        </w:rPr>
        <w:tab/>
      </w:r>
    </w:p>
    <w:p w14:paraId="5264E1E3" w14:textId="77777777" w:rsidR="00FB34D9" w:rsidRDefault="00FB34D9">
      <w:pPr>
        <w:spacing w:after="160" w:line="259" w:lineRule="auto"/>
        <w:jc w:val="left"/>
        <w:rPr>
          <w:rFonts w:ascii="Times New Roman" w:eastAsiaTheme="minorHAnsi" w:hAnsi="Times New Roman" w:cs="Times New Roman"/>
          <w:b/>
          <w:bCs/>
          <w:szCs w:val="20"/>
          <w:lang w:val="en-US"/>
        </w:rPr>
      </w:pPr>
      <w:r>
        <w:rPr>
          <w:rFonts w:ascii="Times New Roman" w:eastAsiaTheme="minorHAnsi" w:hAnsi="Times New Roman" w:cs="Times New Roman"/>
          <w:b/>
          <w:bCs/>
          <w:szCs w:val="20"/>
          <w:lang w:val="en-US"/>
        </w:rPr>
        <w:br w:type="page"/>
      </w:r>
    </w:p>
    <w:p w14:paraId="033AAAF8" w14:textId="77777777" w:rsidR="00FB34D9" w:rsidRDefault="00FB34D9" w:rsidP="00FB34D9">
      <w:pPr>
        <w:widowControl w:val="0"/>
        <w:autoSpaceDE w:val="0"/>
        <w:autoSpaceDN w:val="0"/>
        <w:adjustRightInd w:val="0"/>
        <w:ind w:left="2124" w:hanging="708"/>
        <w:jc w:val="left"/>
        <w:rPr>
          <w:rFonts w:ascii="Times New Roman" w:eastAsiaTheme="minorHAnsi" w:hAnsi="Times New Roman" w:cs="Times New Roman"/>
          <w:b/>
          <w:bCs/>
          <w:szCs w:val="20"/>
          <w:lang w:val="en-US"/>
        </w:rPr>
      </w:pPr>
      <w:r>
        <w:rPr>
          <w:rFonts w:ascii="Times New Roman" w:eastAsiaTheme="minorHAnsi" w:hAnsi="Times New Roman" w:cs="Times New Roman"/>
          <w:b/>
          <w:bCs/>
          <w:szCs w:val="20"/>
          <w:lang w:val="en-US"/>
        </w:rPr>
        <w:lastRenderedPageBreak/>
        <w:t>Oddziaływania w SGU</w:t>
      </w:r>
    </w:p>
    <w:p w14:paraId="7CBD95FA" w14:textId="77777777" w:rsidR="00FB34D9" w:rsidRDefault="00FB34D9" w:rsidP="00FB34D9">
      <w:pPr>
        <w:widowControl w:val="0"/>
        <w:autoSpaceDE w:val="0"/>
        <w:autoSpaceDN w:val="0"/>
        <w:adjustRightInd w:val="0"/>
        <w:ind w:left="1416" w:hanging="708"/>
        <w:jc w:val="left"/>
        <w:rPr>
          <w:rFonts w:ascii="Times New Roman" w:eastAsiaTheme="minorHAnsi" w:hAnsi="Times New Roman" w:cs="Times New Roman"/>
          <w:szCs w:val="20"/>
          <w:lang w:val="en-US"/>
        </w:rPr>
      </w:pPr>
      <w:r>
        <w:rPr>
          <w:rFonts w:ascii="Times New Roman" w:eastAsiaTheme="minorHAnsi" w:hAnsi="Times New Roman" w:cs="Times New Roman"/>
          <w:szCs w:val="20"/>
          <w:lang w:val="en-US"/>
        </w:rPr>
        <w:tab/>
      </w:r>
    </w:p>
    <w:p w14:paraId="102F8645"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Times New Roman" w:eastAsiaTheme="minorHAnsi" w:hAnsi="Times New Roman" w:cs="Times New Roman"/>
          <w:sz w:val="16"/>
          <w:szCs w:val="16"/>
          <w:lang w:val="en-US"/>
        </w:rPr>
      </w:pPr>
      <w:r>
        <w:rPr>
          <w:rFonts w:ascii="Times New Roman" w:eastAsiaTheme="minorHAnsi" w:hAnsi="Times New Roman" w:cs="Times New Roman"/>
          <w:sz w:val="16"/>
          <w:szCs w:val="16"/>
          <w:lang w:val="en-US"/>
        </w:rPr>
        <w:t>Przęsłowe</w:t>
      </w:r>
      <w:r>
        <w:rPr>
          <w:rFonts w:ascii="Times New Roman" w:eastAsiaTheme="minorHAnsi" w:hAnsi="Times New Roman" w:cs="Times New Roman"/>
          <w:sz w:val="16"/>
          <w:szCs w:val="16"/>
          <w:lang w:val="en-US"/>
        </w:rPr>
        <w:tab/>
        <w:t>Mt maks</w:t>
      </w:r>
      <w:r>
        <w:rPr>
          <w:rFonts w:ascii="Times New Roman" w:eastAsiaTheme="minorHAnsi" w:hAnsi="Times New Roman" w:cs="Times New Roman"/>
          <w:sz w:val="16"/>
          <w:szCs w:val="16"/>
          <w:lang w:val="en-US"/>
        </w:rPr>
        <w:tab/>
        <w:t>Mt min</w:t>
      </w:r>
      <w:r>
        <w:rPr>
          <w:rFonts w:ascii="Times New Roman" w:eastAsiaTheme="minorHAnsi" w:hAnsi="Times New Roman" w:cs="Times New Roman"/>
          <w:sz w:val="16"/>
          <w:szCs w:val="16"/>
          <w:lang w:val="en-US"/>
        </w:rPr>
        <w:tab/>
        <w:t>Ml</w:t>
      </w:r>
      <w:r>
        <w:rPr>
          <w:rFonts w:ascii="Times New Roman" w:eastAsiaTheme="minorHAnsi" w:hAnsi="Times New Roman" w:cs="Times New Roman"/>
          <w:sz w:val="16"/>
          <w:szCs w:val="16"/>
          <w:lang w:val="en-US"/>
        </w:rPr>
        <w:tab/>
        <w:t>Mp</w:t>
      </w:r>
      <w:r>
        <w:rPr>
          <w:rFonts w:ascii="Times New Roman" w:eastAsiaTheme="minorHAnsi" w:hAnsi="Times New Roman" w:cs="Times New Roman"/>
          <w:sz w:val="16"/>
          <w:szCs w:val="16"/>
          <w:lang w:val="en-US"/>
        </w:rPr>
        <w:tab/>
        <w:t>Ql</w:t>
      </w:r>
      <w:r>
        <w:rPr>
          <w:rFonts w:ascii="Times New Roman" w:eastAsiaTheme="minorHAnsi" w:hAnsi="Times New Roman" w:cs="Times New Roman"/>
          <w:sz w:val="16"/>
          <w:szCs w:val="16"/>
          <w:lang w:val="en-US"/>
        </w:rPr>
        <w:tab/>
        <w:t>Qp</w:t>
      </w:r>
      <w:r>
        <w:rPr>
          <w:rFonts w:ascii="Times New Roman" w:eastAsiaTheme="minorHAnsi" w:hAnsi="Times New Roman" w:cs="Times New Roman"/>
          <w:sz w:val="16"/>
          <w:szCs w:val="16"/>
          <w:lang w:val="en-US"/>
        </w:rPr>
        <w:tab/>
      </w:r>
    </w:p>
    <w:p w14:paraId="0A3EC595"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Times New Roman" w:eastAsiaTheme="minorHAnsi" w:hAnsi="Times New Roman" w:cs="Times New Roman"/>
          <w:sz w:val="16"/>
          <w:szCs w:val="16"/>
          <w:lang w:val="en-US"/>
        </w:rPr>
      </w:pPr>
      <w:r>
        <w:rPr>
          <w:rFonts w:ascii="Times New Roman" w:eastAsiaTheme="minorHAnsi" w:hAnsi="Times New Roman" w:cs="Times New Roman"/>
          <w:sz w:val="16"/>
          <w:szCs w:val="16"/>
          <w:lang w:val="en-US"/>
        </w:rPr>
        <w:tab/>
        <w:t>(kN*m)</w:t>
      </w:r>
      <w:r>
        <w:rPr>
          <w:rFonts w:ascii="Times New Roman" w:eastAsiaTheme="minorHAnsi" w:hAnsi="Times New Roman" w:cs="Times New Roman"/>
          <w:sz w:val="16"/>
          <w:szCs w:val="16"/>
          <w:lang w:val="en-US"/>
        </w:rPr>
        <w:tab/>
        <w:t>(kN*m)</w:t>
      </w:r>
      <w:r>
        <w:rPr>
          <w:rFonts w:ascii="Times New Roman" w:eastAsiaTheme="minorHAnsi" w:hAnsi="Times New Roman" w:cs="Times New Roman"/>
          <w:sz w:val="16"/>
          <w:szCs w:val="16"/>
          <w:lang w:val="en-US"/>
        </w:rPr>
        <w:tab/>
        <w:t>(kN*m)</w:t>
      </w:r>
      <w:r>
        <w:rPr>
          <w:rFonts w:ascii="Times New Roman" w:eastAsiaTheme="minorHAnsi" w:hAnsi="Times New Roman" w:cs="Times New Roman"/>
          <w:sz w:val="16"/>
          <w:szCs w:val="16"/>
          <w:lang w:val="en-US"/>
        </w:rPr>
        <w:tab/>
        <w:t>(kN*m)</w:t>
      </w:r>
      <w:r>
        <w:rPr>
          <w:rFonts w:ascii="Times New Roman" w:eastAsiaTheme="minorHAnsi" w:hAnsi="Times New Roman" w:cs="Times New Roman"/>
          <w:sz w:val="16"/>
          <w:szCs w:val="16"/>
          <w:lang w:val="en-US"/>
        </w:rPr>
        <w:tab/>
        <w:t>(kN)</w:t>
      </w:r>
      <w:r>
        <w:rPr>
          <w:rFonts w:ascii="Times New Roman" w:eastAsiaTheme="minorHAnsi" w:hAnsi="Times New Roman" w:cs="Times New Roman"/>
          <w:sz w:val="16"/>
          <w:szCs w:val="16"/>
          <w:lang w:val="en-US"/>
        </w:rPr>
        <w:tab/>
        <w:t>(kN)</w:t>
      </w:r>
    </w:p>
    <w:p w14:paraId="252EA7AB"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Times New Roman" w:eastAsiaTheme="minorHAnsi" w:hAnsi="Times New Roman" w:cs="Times New Roman"/>
          <w:sz w:val="16"/>
          <w:szCs w:val="16"/>
          <w:lang w:val="en-US"/>
        </w:rPr>
      </w:pPr>
      <w:r>
        <w:rPr>
          <w:rFonts w:ascii="Times New Roman" w:eastAsiaTheme="minorHAnsi" w:hAnsi="Times New Roman" w:cs="Times New Roman"/>
          <w:sz w:val="16"/>
          <w:szCs w:val="16"/>
          <w:lang w:val="en-US"/>
        </w:rPr>
        <w:t>P1</w:t>
      </w:r>
      <w:r>
        <w:rPr>
          <w:rFonts w:ascii="Times New Roman" w:eastAsiaTheme="minorHAnsi" w:hAnsi="Times New Roman" w:cs="Times New Roman"/>
          <w:sz w:val="16"/>
          <w:szCs w:val="16"/>
          <w:lang w:val="en-US"/>
        </w:rPr>
        <w:tab/>
        <w:t>18,97</w:t>
      </w:r>
      <w:r>
        <w:rPr>
          <w:rFonts w:ascii="Times New Roman" w:eastAsiaTheme="minorHAnsi" w:hAnsi="Times New Roman" w:cs="Times New Roman"/>
          <w:sz w:val="16"/>
          <w:szCs w:val="16"/>
          <w:lang w:val="en-US"/>
        </w:rPr>
        <w:tab/>
        <w:t>0,00</w:t>
      </w:r>
      <w:r>
        <w:rPr>
          <w:rFonts w:ascii="Times New Roman" w:eastAsiaTheme="minorHAnsi" w:hAnsi="Times New Roman" w:cs="Times New Roman"/>
          <w:sz w:val="16"/>
          <w:szCs w:val="16"/>
          <w:lang w:val="en-US"/>
        </w:rPr>
        <w:tab/>
        <w:t>-2,85</w:t>
      </w:r>
      <w:r>
        <w:rPr>
          <w:rFonts w:ascii="Times New Roman" w:eastAsiaTheme="minorHAnsi" w:hAnsi="Times New Roman" w:cs="Times New Roman"/>
          <w:sz w:val="16"/>
          <w:szCs w:val="16"/>
          <w:lang w:val="en-US"/>
        </w:rPr>
        <w:tab/>
        <w:t>-22,30</w:t>
      </w:r>
      <w:r>
        <w:rPr>
          <w:rFonts w:ascii="Times New Roman" w:eastAsiaTheme="minorHAnsi" w:hAnsi="Times New Roman" w:cs="Times New Roman"/>
          <w:sz w:val="16"/>
          <w:szCs w:val="16"/>
          <w:lang w:val="en-US"/>
        </w:rPr>
        <w:tab/>
        <w:t>17,76</w:t>
      </w:r>
      <w:r>
        <w:rPr>
          <w:rFonts w:ascii="Times New Roman" w:eastAsiaTheme="minorHAnsi" w:hAnsi="Times New Roman" w:cs="Times New Roman"/>
          <w:sz w:val="16"/>
          <w:szCs w:val="16"/>
          <w:lang w:val="en-US"/>
        </w:rPr>
        <w:tab/>
        <w:t>-57,69</w:t>
      </w:r>
      <w:r>
        <w:rPr>
          <w:rFonts w:ascii="Times New Roman" w:eastAsiaTheme="minorHAnsi" w:hAnsi="Times New Roman" w:cs="Times New Roman"/>
          <w:sz w:val="16"/>
          <w:szCs w:val="16"/>
          <w:lang w:val="en-US"/>
        </w:rPr>
        <w:tab/>
      </w:r>
    </w:p>
    <w:p w14:paraId="09E309FD" w14:textId="77777777" w:rsidR="00FB34D9" w:rsidRDefault="00FB34D9" w:rsidP="00FB34D9">
      <w:pPr>
        <w:widowControl w:val="0"/>
        <w:tabs>
          <w:tab w:val="left" w:pos="2414"/>
          <w:tab w:val="left" w:pos="3266"/>
          <w:tab w:val="left" w:pos="4118"/>
          <w:tab w:val="left" w:pos="4970"/>
          <w:tab w:val="left" w:pos="5822"/>
          <w:tab w:val="left" w:pos="6674"/>
          <w:tab w:val="left" w:pos="7526"/>
          <w:tab w:val="left" w:pos="8236"/>
        </w:tabs>
        <w:autoSpaceDE w:val="0"/>
        <w:autoSpaceDN w:val="0"/>
        <w:adjustRightInd w:val="0"/>
        <w:ind w:left="1422"/>
        <w:jc w:val="left"/>
        <w:rPr>
          <w:rFonts w:ascii="Times New Roman" w:eastAsiaTheme="minorHAnsi" w:hAnsi="Times New Roman" w:cs="Times New Roman"/>
          <w:sz w:val="16"/>
          <w:szCs w:val="16"/>
          <w:lang w:val="en-US"/>
        </w:rPr>
      </w:pPr>
      <w:r>
        <w:rPr>
          <w:rFonts w:ascii="Times New Roman" w:eastAsiaTheme="minorHAnsi" w:hAnsi="Times New Roman" w:cs="Times New Roman"/>
          <w:sz w:val="16"/>
          <w:szCs w:val="16"/>
          <w:lang w:val="en-US"/>
        </w:rPr>
        <w:t>P2</w:t>
      </w:r>
      <w:r>
        <w:rPr>
          <w:rFonts w:ascii="Times New Roman" w:eastAsiaTheme="minorHAnsi" w:hAnsi="Times New Roman" w:cs="Times New Roman"/>
          <w:sz w:val="16"/>
          <w:szCs w:val="16"/>
          <w:lang w:val="en-US"/>
        </w:rPr>
        <w:tab/>
        <w:t>0,00</w:t>
      </w:r>
      <w:r>
        <w:rPr>
          <w:rFonts w:ascii="Times New Roman" w:eastAsiaTheme="minorHAnsi" w:hAnsi="Times New Roman" w:cs="Times New Roman"/>
          <w:sz w:val="16"/>
          <w:szCs w:val="16"/>
          <w:lang w:val="en-US"/>
        </w:rPr>
        <w:tab/>
        <w:t>-20,10</w:t>
      </w:r>
      <w:r>
        <w:rPr>
          <w:rFonts w:ascii="Times New Roman" w:eastAsiaTheme="minorHAnsi" w:hAnsi="Times New Roman" w:cs="Times New Roman"/>
          <w:sz w:val="16"/>
          <w:szCs w:val="16"/>
          <w:lang w:val="en-US"/>
        </w:rPr>
        <w:tab/>
        <w:t>-25,72</w:t>
      </w:r>
      <w:r>
        <w:rPr>
          <w:rFonts w:ascii="Times New Roman" w:eastAsiaTheme="minorHAnsi" w:hAnsi="Times New Roman" w:cs="Times New Roman"/>
          <w:sz w:val="16"/>
          <w:szCs w:val="16"/>
          <w:lang w:val="en-US"/>
        </w:rPr>
        <w:tab/>
        <w:t>-14,68</w:t>
      </w:r>
      <w:r>
        <w:rPr>
          <w:rFonts w:ascii="Times New Roman" w:eastAsiaTheme="minorHAnsi" w:hAnsi="Times New Roman" w:cs="Times New Roman"/>
          <w:sz w:val="16"/>
          <w:szCs w:val="16"/>
          <w:lang w:val="en-US"/>
        </w:rPr>
        <w:tab/>
        <w:t>32,59</w:t>
      </w:r>
      <w:r>
        <w:rPr>
          <w:rFonts w:ascii="Times New Roman" w:eastAsiaTheme="minorHAnsi" w:hAnsi="Times New Roman" w:cs="Times New Roman"/>
          <w:sz w:val="16"/>
          <w:szCs w:val="16"/>
          <w:lang w:val="en-US"/>
        </w:rPr>
        <w:tab/>
        <w:t>12,93</w:t>
      </w:r>
      <w:r>
        <w:rPr>
          <w:rFonts w:ascii="Times New Roman" w:eastAsiaTheme="minorHAnsi" w:hAnsi="Times New Roman" w:cs="Times New Roman"/>
          <w:sz w:val="16"/>
          <w:szCs w:val="16"/>
          <w:lang w:val="en-US"/>
        </w:rPr>
        <w:tab/>
      </w:r>
    </w:p>
    <w:p w14:paraId="6602F198" w14:textId="77777777" w:rsidR="00FB34D9" w:rsidRDefault="00FB34D9" w:rsidP="00FB34D9">
      <w:pPr>
        <w:autoSpaceDE w:val="0"/>
        <w:autoSpaceDN w:val="0"/>
        <w:adjustRightInd w:val="0"/>
        <w:jc w:val="left"/>
        <w:rPr>
          <w:rFonts w:ascii="Times New Roman" w:eastAsiaTheme="minorHAnsi" w:hAnsi="Times New Roman" w:cs="Times New Roman"/>
          <w:sz w:val="24"/>
          <w:szCs w:val="24"/>
          <w:lang w:val="en-US"/>
        </w:rPr>
      </w:pPr>
      <w:r>
        <w:rPr>
          <w:rFonts w:ascii="Times New Roman" w:eastAsiaTheme="minorHAnsi" w:hAnsi="Times New Roman" w:cs="Times New Roman"/>
          <w:noProof/>
          <w:sz w:val="24"/>
          <w:szCs w:val="24"/>
          <w:lang w:eastAsia="pl-PL"/>
        </w:rPr>
        <w:drawing>
          <wp:inline distT="0" distB="0" distL="0" distR="0" wp14:anchorId="7FE891CD" wp14:editId="182E5B90">
            <wp:extent cx="5989320" cy="6949440"/>
            <wp:effectExtent l="19050" t="0" r="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2"/>
                    <a:srcRect/>
                    <a:stretch>
                      <a:fillRect/>
                    </a:stretch>
                  </pic:blipFill>
                  <pic:spPr bwMode="auto">
                    <a:xfrm>
                      <a:off x="0" y="0"/>
                      <a:ext cx="5989320" cy="6949440"/>
                    </a:xfrm>
                    <a:prstGeom prst="rect">
                      <a:avLst/>
                    </a:prstGeom>
                    <a:noFill/>
                    <a:ln w="9525">
                      <a:noFill/>
                      <a:miter lim="800000"/>
                      <a:headEnd/>
                      <a:tailEnd/>
                    </a:ln>
                  </pic:spPr>
                </pic:pic>
              </a:graphicData>
            </a:graphic>
          </wp:inline>
        </w:drawing>
      </w:r>
    </w:p>
    <w:p w14:paraId="19FB4763" w14:textId="77777777" w:rsidR="00FB34D9" w:rsidRDefault="00FB34D9" w:rsidP="00FB34D9">
      <w:pPr>
        <w:widowControl w:val="0"/>
        <w:autoSpaceDE w:val="0"/>
        <w:autoSpaceDN w:val="0"/>
        <w:adjustRightInd w:val="0"/>
        <w:ind w:left="1416" w:hanging="708"/>
        <w:jc w:val="left"/>
        <w:rPr>
          <w:rFonts w:ascii="Times New Roman" w:eastAsiaTheme="minorHAnsi" w:hAnsi="Times New Roman" w:cs="Times New Roman"/>
          <w:szCs w:val="20"/>
          <w:lang w:val="en-US"/>
        </w:rPr>
      </w:pPr>
      <w:r>
        <w:rPr>
          <w:rFonts w:ascii="Times New Roman" w:eastAsiaTheme="minorHAnsi" w:hAnsi="Times New Roman" w:cs="Times New Roman"/>
          <w:szCs w:val="20"/>
          <w:lang w:val="en-US"/>
        </w:rPr>
        <w:tab/>
      </w:r>
    </w:p>
    <w:p w14:paraId="57EE5B68" w14:textId="77777777" w:rsidR="00FB34D9" w:rsidRDefault="00FB34D9" w:rsidP="00FB34D9">
      <w:pPr>
        <w:widowControl w:val="0"/>
        <w:autoSpaceDE w:val="0"/>
        <w:autoSpaceDN w:val="0"/>
        <w:adjustRightInd w:val="0"/>
        <w:ind w:left="1704"/>
        <w:jc w:val="left"/>
        <w:rPr>
          <w:rFonts w:ascii="Arial" w:eastAsiaTheme="minorHAnsi" w:hAnsi="Arial" w:cs="Arial"/>
          <w:color w:val="000000"/>
          <w:szCs w:val="20"/>
          <w:lang w:val="fr-FR"/>
        </w:rPr>
      </w:pPr>
    </w:p>
    <w:p w14:paraId="6E3598B1" w14:textId="77777777" w:rsidR="00FB34D9" w:rsidRDefault="00FB34D9" w:rsidP="00FB34D9">
      <w:pPr>
        <w:widowControl w:val="0"/>
        <w:tabs>
          <w:tab w:val="left" w:pos="3124"/>
          <w:tab w:val="left" w:pos="4544"/>
        </w:tabs>
        <w:autoSpaceDE w:val="0"/>
        <w:autoSpaceDN w:val="0"/>
        <w:adjustRightInd w:val="0"/>
        <w:ind w:left="1988" w:hanging="572"/>
        <w:jc w:val="left"/>
        <w:rPr>
          <w:rFonts w:ascii="Arial" w:eastAsiaTheme="minorHAnsi" w:hAnsi="Arial" w:cs="Arial"/>
          <w:color w:val="000000"/>
          <w:szCs w:val="20"/>
          <w:lang w:val="fr-FR"/>
        </w:rPr>
      </w:pPr>
    </w:p>
    <w:p w14:paraId="192FBE6E" w14:textId="77777777" w:rsidR="00FB34D9" w:rsidRDefault="00FB34D9" w:rsidP="00FB34D9">
      <w:pPr>
        <w:widowControl w:val="0"/>
        <w:autoSpaceDE w:val="0"/>
        <w:autoSpaceDN w:val="0"/>
        <w:adjustRightInd w:val="0"/>
        <w:ind w:left="708" w:hanging="708"/>
        <w:jc w:val="left"/>
        <w:rPr>
          <w:rFonts w:ascii="Arial" w:eastAsiaTheme="minorHAnsi" w:hAnsi="Arial" w:cs="Arial"/>
          <w:color w:val="000000"/>
          <w:szCs w:val="20"/>
          <w:lang w:val="en-US"/>
        </w:rPr>
      </w:pPr>
    </w:p>
    <w:p w14:paraId="57A94CD0" w14:textId="77777777" w:rsidR="00FB34D9" w:rsidRDefault="00FB34D9">
      <w:pPr>
        <w:spacing w:after="160" w:line="259" w:lineRule="auto"/>
        <w:jc w:val="left"/>
        <w:rPr>
          <w:rFonts w:eastAsia="Times New Roman" w:cs="Times New Roman"/>
          <w:b/>
          <w:caps/>
          <w:snapToGrid w:val="0"/>
          <w:color w:val="FF0000"/>
          <w:sz w:val="24"/>
          <w:szCs w:val="20"/>
          <w:u w:val="single"/>
          <w:lang w:eastAsia="pl-PL"/>
        </w:rPr>
      </w:pPr>
      <w:r>
        <w:rPr>
          <w:color w:val="FF0000"/>
        </w:rPr>
        <w:br w:type="page"/>
      </w:r>
    </w:p>
    <w:p w14:paraId="14F4B303" w14:textId="77777777" w:rsidR="009C5B3D" w:rsidRPr="005714DE" w:rsidRDefault="009C5B3D" w:rsidP="00262DCB">
      <w:pPr>
        <w:pStyle w:val="Pozycja-poziom2"/>
        <w:ind w:left="0" w:firstLine="0"/>
      </w:pPr>
      <w:bookmarkStart w:id="133" w:name="_Toc169189207"/>
      <w:r w:rsidRPr="005714DE">
        <w:lastRenderedPageBreak/>
        <w:t>2.</w:t>
      </w:r>
      <w:r w:rsidR="00FB34D9" w:rsidRPr="005714DE">
        <w:t xml:space="preserve">4 </w:t>
      </w:r>
      <w:r w:rsidR="0070605B" w:rsidRPr="005714DE">
        <w:t>KROKIEW</w:t>
      </w:r>
      <w:bookmarkEnd w:id="133"/>
      <w:r w:rsidR="0070605B" w:rsidRPr="005714DE">
        <w:t xml:space="preserve"> </w:t>
      </w:r>
    </w:p>
    <w:p w14:paraId="0A843FB4" w14:textId="77777777" w:rsidR="005714DE" w:rsidRPr="005714DE" w:rsidRDefault="005714DE" w:rsidP="005714DE">
      <w:pPr>
        <w:autoSpaceDE w:val="0"/>
        <w:autoSpaceDN w:val="0"/>
        <w:adjustRightInd w:val="0"/>
        <w:jc w:val="center"/>
        <w:rPr>
          <w:rFonts w:ascii="Times New Roman" w:eastAsiaTheme="minorHAnsi" w:hAnsi="Times New Roman" w:cs="Times New Roman"/>
          <w:sz w:val="24"/>
          <w:szCs w:val="32"/>
        </w:rPr>
      </w:pPr>
      <w:r w:rsidRPr="005714DE">
        <w:rPr>
          <w:rFonts w:ascii="Times New Roman" w:eastAsiaTheme="minorHAnsi" w:hAnsi="Times New Roman" w:cs="Times New Roman"/>
          <w:sz w:val="24"/>
          <w:szCs w:val="32"/>
        </w:rPr>
        <w:t>OBLICZENIA KONSTRUKCJI DREWNIANYCH</w:t>
      </w:r>
    </w:p>
    <w:p w14:paraId="0E8C860E" w14:textId="77777777" w:rsidR="005714DE" w:rsidRPr="005714DE" w:rsidRDefault="005714DE" w:rsidP="005714DE">
      <w:pPr>
        <w:autoSpaceDE w:val="0"/>
        <w:autoSpaceDN w:val="0"/>
        <w:adjustRightInd w:val="0"/>
        <w:jc w:val="left"/>
        <w:rPr>
          <w:rFonts w:ascii="Times New Roman" w:eastAsiaTheme="minorHAnsi" w:hAnsi="Times New Roman" w:cs="Times New Roman"/>
          <w:sz w:val="16"/>
          <w:szCs w:val="20"/>
        </w:rPr>
      </w:pPr>
      <w:r w:rsidRPr="005714DE">
        <w:rPr>
          <w:rFonts w:ascii="Times New Roman" w:eastAsiaTheme="minorHAnsi" w:hAnsi="Times New Roman" w:cs="Times New Roman"/>
          <w:sz w:val="16"/>
          <w:szCs w:val="20"/>
        </w:rPr>
        <w:t>----------------------------------------------------------------------------------------------------------------------------------------</w:t>
      </w:r>
    </w:p>
    <w:p w14:paraId="3FFF7A43" w14:textId="77777777" w:rsidR="005714DE" w:rsidRPr="005714DE" w:rsidRDefault="005714DE" w:rsidP="005714DE">
      <w:pPr>
        <w:autoSpaceDE w:val="0"/>
        <w:autoSpaceDN w:val="0"/>
        <w:adjustRightInd w:val="0"/>
        <w:jc w:val="left"/>
        <w:rPr>
          <w:rFonts w:ascii="Times New Roman" w:eastAsiaTheme="minorHAnsi" w:hAnsi="Times New Roman" w:cs="Times New Roman"/>
          <w:color w:val="000000"/>
          <w:sz w:val="16"/>
          <w:szCs w:val="20"/>
        </w:rPr>
      </w:pPr>
      <w:r w:rsidRPr="005714DE">
        <w:rPr>
          <w:rFonts w:ascii="Arial" w:eastAsiaTheme="minorHAnsi" w:hAnsi="Arial" w:cs="Arial"/>
          <w:b/>
          <w:bCs/>
          <w:sz w:val="16"/>
          <w:szCs w:val="20"/>
        </w:rPr>
        <w:t>NORMA:</w:t>
      </w:r>
      <w:r w:rsidRPr="005714DE">
        <w:rPr>
          <w:rFonts w:ascii="Arial" w:eastAsiaTheme="minorHAnsi" w:hAnsi="Arial" w:cs="Arial"/>
          <w:sz w:val="16"/>
          <w:szCs w:val="20"/>
        </w:rPr>
        <w:t xml:space="preserve">  </w:t>
      </w:r>
      <w:r w:rsidRPr="005714DE">
        <w:rPr>
          <w:rFonts w:ascii="Arial" w:eastAsiaTheme="minorHAnsi" w:hAnsi="Arial" w:cs="Arial"/>
          <w:sz w:val="16"/>
          <w:szCs w:val="20"/>
          <w:lang w:val="en-GB"/>
        </w:rPr>
        <w:t xml:space="preserve"> </w:t>
      </w:r>
      <w:r w:rsidRPr="005714DE">
        <w:rPr>
          <w:rFonts w:ascii="Arial" w:eastAsiaTheme="minorHAnsi" w:hAnsi="Arial" w:cs="Arial"/>
          <w:i/>
          <w:iCs/>
          <w:color w:val="0000FF"/>
          <w:sz w:val="16"/>
          <w:szCs w:val="20"/>
        </w:rPr>
        <w:t>PN-EN 1995-1:2005/NA2010/A2:2014</w:t>
      </w:r>
    </w:p>
    <w:p w14:paraId="47023880" w14:textId="77777777" w:rsidR="005714DE" w:rsidRPr="005714DE" w:rsidRDefault="005714DE" w:rsidP="005714DE">
      <w:pPr>
        <w:autoSpaceDE w:val="0"/>
        <w:autoSpaceDN w:val="0"/>
        <w:adjustRightInd w:val="0"/>
        <w:jc w:val="left"/>
        <w:rPr>
          <w:rFonts w:ascii="Times New Roman" w:eastAsiaTheme="minorHAnsi" w:hAnsi="Times New Roman" w:cs="Times New Roman"/>
          <w:color w:val="000000"/>
          <w:sz w:val="16"/>
          <w:szCs w:val="20"/>
        </w:rPr>
      </w:pPr>
      <w:r w:rsidRPr="005714DE">
        <w:rPr>
          <w:rFonts w:ascii="Arial" w:eastAsiaTheme="minorHAnsi" w:hAnsi="Arial" w:cs="Arial"/>
          <w:b/>
          <w:bCs/>
          <w:color w:val="000000"/>
          <w:sz w:val="16"/>
          <w:szCs w:val="20"/>
        </w:rPr>
        <w:t>TYP ANALIZY:</w:t>
      </w:r>
      <w:r w:rsidRPr="005714DE">
        <w:rPr>
          <w:rFonts w:ascii="Arial" w:eastAsiaTheme="minorHAnsi" w:hAnsi="Arial" w:cs="Arial"/>
          <w:color w:val="000000"/>
          <w:sz w:val="16"/>
          <w:szCs w:val="20"/>
        </w:rPr>
        <w:t xml:space="preserve">   </w:t>
      </w:r>
      <w:r w:rsidRPr="005714DE">
        <w:rPr>
          <w:rFonts w:ascii="Times New Roman" w:eastAsiaTheme="minorHAnsi" w:hAnsi="Times New Roman" w:cs="Times New Roman"/>
          <w:color w:val="0000FF"/>
          <w:sz w:val="16"/>
          <w:szCs w:val="20"/>
        </w:rPr>
        <w:t>Weryfikacja prętów</w:t>
      </w:r>
    </w:p>
    <w:p w14:paraId="3B3E7060" w14:textId="77777777" w:rsidR="005714DE" w:rsidRPr="005714DE" w:rsidRDefault="005714DE" w:rsidP="005714DE">
      <w:pPr>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w:t>
      </w:r>
    </w:p>
    <w:p w14:paraId="6569DF9A" w14:textId="77777777" w:rsidR="005714DE" w:rsidRPr="005714DE" w:rsidRDefault="005714DE" w:rsidP="005714DE">
      <w:pPr>
        <w:tabs>
          <w:tab w:val="left" w:pos="3119"/>
        </w:tabs>
        <w:autoSpaceDE w:val="0"/>
        <w:autoSpaceDN w:val="0"/>
        <w:adjustRightInd w:val="0"/>
        <w:jc w:val="left"/>
        <w:rPr>
          <w:rFonts w:ascii="Times New Roman" w:eastAsiaTheme="minorHAnsi" w:hAnsi="Times New Roman" w:cs="Times New Roman"/>
          <w:color w:val="000000"/>
          <w:sz w:val="16"/>
          <w:szCs w:val="20"/>
        </w:rPr>
      </w:pPr>
      <w:r w:rsidRPr="005714DE">
        <w:rPr>
          <w:rFonts w:ascii="Arial" w:eastAsiaTheme="minorHAnsi" w:hAnsi="Arial" w:cs="Arial"/>
          <w:b/>
          <w:bCs/>
          <w:color w:val="000000"/>
          <w:sz w:val="16"/>
          <w:szCs w:val="20"/>
        </w:rPr>
        <w:t>GRUPA:</w:t>
      </w:r>
      <w:r w:rsidRPr="005714DE">
        <w:rPr>
          <w:rFonts w:ascii="Arial" w:eastAsiaTheme="minorHAnsi" w:hAnsi="Arial" w:cs="Arial"/>
          <w:color w:val="000000"/>
          <w:sz w:val="16"/>
          <w:szCs w:val="20"/>
        </w:rPr>
        <w:t xml:space="preserve">   </w:t>
      </w:r>
      <w:r w:rsidRPr="005714DE">
        <w:rPr>
          <w:rFonts w:ascii="Times New Roman" w:eastAsiaTheme="minorHAnsi" w:hAnsi="Times New Roman" w:cs="Times New Roman"/>
          <w:color w:val="000000"/>
          <w:sz w:val="16"/>
          <w:szCs w:val="20"/>
        </w:rPr>
        <w:tab/>
        <w:t xml:space="preserve">   </w:t>
      </w:r>
    </w:p>
    <w:p w14:paraId="29B3F0C9" w14:textId="77777777" w:rsidR="005714DE" w:rsidRPr="005714DE" w:rsidRDefault="005714DE" w:rsidP="005714DE">
      <w:pPr>
        <w:tabs>
          <w:tab w:val="left" w:pos="2840"/>
          <w:tab w:val="left" w:pos="5396"/>
        </w:tabs>
        <w:autoSpaceDE w:val="0"/>
        <w:autoSpaceDN w:val="0"/>
        <w:adjustRightInd w:val="0"/>
        <w:jc w:val="left"/>
        <w:rPr>
          <w:rFonts w:ascii="Times New Roman" w:eastAsiaTheme="minorHAnsi" w:hAnsi="Times New Roman" w:cs="Times New Roman"/>
          <w:color w:val="000000"/>
          <w:sz w:val="16"/>
          <w:szCs w:val="20"/>
          <w:lang w:val="en-GB"/>
        </w:rPr>
      </w:pPr>
      <w:r w:rsidRPr="005714DE">
        <w:rPr>
          <w:rFonts w:ascii="Arial" w:eastAsiaTheme="minorHAnsi" w:hAnsi="Arial" w:cs="Arial"/>
          <w:b/>
          <w:bCs/>
          <w:color w:val="000000"/>
          <w:sz w:val="16"/>
          <w:szCs w:val="20"/>
        </w:rPr>
        <w:t>PRĘT:</w:t>
      </w:r>
      <w:r w:rsidRPr="005714DE">
        <w:rPr>
          <w:rFonts w:ascii="Arial" w:eastAsiaTheme="minorHAnsi" w:hAnsi="Arial" w:cs="Arial"/>
          <w:color w:val="000000"/>
          <w:sz w:val="16"/>
          <w:szCs w:val="20"/>
        </w:rPr>
        <w:t xml:space="preserve">   </w:t>
      </w:r>
      <w:r w:rsidRPr="005714DE">
        <w:rPr>
          <w:rFonts w:ascii="Times New Roman" w:eastAsiaTheme="minorHAnsi" w:hAnsi="Times New Roman" w:cs="Times New Roman"/>
          <w:color w:val="FF0000"/>
          <w:sz w:val="16"/>
          <w:szCs w:val="20"/>
        </w:rPr>
        <w:t>792  Krokiew_792</w:t>
      </w:r>
      <w:r w:rsidRPr="005714DE">
        <w:rPr>
          <w:rFonts w:ascii="Times New Roman" w:eastAsiaTheme="minorHAnsi" w:hAnsi="Times New Roman" w:cs="Times New Roman"/>
          <w:color w:val="FF0000"/>
          <w:sz w:val="16"/>
          <w:szCs w:val="20"/>
          <w:lang w:val="en-GB"/>
        </w:rPr>
        <w:tab/>
      </w:r>
      <w:r w:rsidRPr="005714DE">
        <w:rPr>
          <w:rFonts w:ascii="Arial" w:eastAsiaTheme="minorHAnsi" w:hAnsi="Arial" w:cs="Arial"/>
          <w:b/>
          <w:bCs/>
          <w:color w:val="000000"/>
          <w:sz w:val="16"/>
          <w:szCs w:val="20"/>
          <w:lang w:val="en-GB"/>
        </w:rPr>
        <w:t>PUNKT:</w:t>
      </w:r>
      <w:r w:rsidRPr="005714DE">
        <w:rPr>
          <w:rFonts w:ascii="Times New Roman" w:eastAsiaTheme="minorHAnsi" w:hAnsi="Times New Roman" w:cs="Times New Roman"/>
          <w:color w:val="000000"/>
          <w:sz w:val="16"/>
          <w:szCs w:val="20"/>
          <w:lang w:val="en-GB"/>
        </w:rPr>
        <w:t xml:space="preserve">   </w:t>
      </w:r>
      <w:r w:rsidRPr="005714DE">
        <w:rPr>
          <w:rFonts w:ascii="Times New Roman" w:eastAsiaTheme="minorHAnsi" w:hAnsi="Times New Roman" w:cs="Times New Roman"/>
          <w:color w:val="FF0000"/>
          <w:sz w:val="16"/>
          <w:szCs w:val="20"/>
          <w:lang w:val="en-GB"/>
        </w:rPr>
        <w:t>1</w:t>
      </w:r>
      <w:r w:rsidRPr="005714DE">
        <w:rPr>
          <w:rFonts w:ascii="Times New Roman" w:eastAsiaTheme="minorHAnsi" w:hAnsi="Times New Roman" w:cs="Times New Roman"/>
          <w:color w:val="000000"/>
          <w:sz w:val="16"/>
          <w:szCs w:val="20"/>
          <w:lang w:val="en-GB"/>
        </w:rPr>
        <w:tab/>
      </w:r>
      <w:r w:rsidRPr="005714DE">
        <w:rPr>
          <w:rFonts w:ascii="Arial" w:eastAsiaTheme="minorHAnsi" w:hAnsi="Arial" w:cs="Arial"/>
          <w:b/>
          <w:bCs/>
          <w:color w:val="000000"/>
          <w:sz w:val="16"/>
          <w:szCs w:val="20"/>
          <w:lang w:val="en-GB"/>
        </w:rPr>
        <w:t xml:space="preserve">WSPÓŁRZĘDNA:   </w:t>
      </w:r>
      <w:r w:rsidRPr="005714DE">
        <w:rPr>
          <w:rFonts w:ascii="Times New Roman" w:eastAsiaTheme="minorHAnsi" w:hAnsi="Times New Roman" w:cs="Times New Roman"/>
          <w:color w:val="FF0000"/>
          <w:sz w:val="16"/>
          <w:szCs w:val="20"/>
          <w:lang w:val="en-GB"/>
        </w:rPr>
        <w:t>x = 0.00 L = 0.00 m</w:t>
      </w:r>
    </w:p>
    <w:p w14:paraId="772920B0" w14:textId="77777777" w:rsidR="005714DE" w:rsidRPr="005714DE" w:rsidRDefault="005714DE" w:rsidP="005714DE">
      <w:pPr>
        <w:tabs>
          <w:tab w:val="left" w:pos="3119"/>
          <w:tab w:val="left" w:pos="6237"/>
        </w:tabs>
        <w:autoSpaceDE w:val="0"/>
        <w:autoSpaceDN w:val="0"/>
        <w:adjustRightInd w:val="0"/>
        <w:jc w:val="left"/>
        <w:rPr>
          <w:rFonts w:ascii="Times New Roman" w:eastAsiaTheme="minorHAnsi" w:hAnsi="Times New Roman" w:cs="Times New Roman"/>
          <w:color w:val="000000"/>
          <w:sz w:val="16"/>
          <w:szCs w:val="20"/>
          <w:lang w:val="en-GB"/>
        </w:rPr>
      </w:pPr>
      <w:r w:rsidRPr="005714DE">
        <w:rPr>
          <w:rFonts w:ascii="Times New Roman" w:eastAsiaTheme="minorHAnsi" w:hAnsi="Times New Roman" w:cs="Times New Roman"/>
          <w:color w:val="000000"/>
          <w:sz w:val="16"/>
          <w:szCs w:val="20"/>
          <w:lang w:val="en-GB"/>
        </w:rPr>
        <w:t>----------------------------------------------------------------------------------------------------------------------------------------</w:t>
      </w:r>
    </w:p>
    <w:p w14:paraId="7FD7FFB0" w14:textId="77777777" w:rsidR="005714DE" w:rsidRPr="005714DE" w:rsidRDefault="005714DE" w:rsidP="005714DE">
      <w:pPr>
        <w:autoSpaceDE w:val="0"/>
        <w:autoSpaceDN w:val="0"/>
        <w:adjustRightInd w:val="0"/>
        <w:jc w:val="left"/>
        <w:rPr>
          <w:rFonts w:ascii="Arial" w:eastAsiaTheme="minorHAnsi" w:hAnsi="Arial" w:cs="Arial"/>
          <w:color w:val="000000"/>
          <w:sz w:val="16"/>
          <w:szCs w:val="20"/>
          <w:lang w:val="en-GB"/>
        </w:rPr>
      </w:pPr>
      <w:r w:rsidRPr="005714DE">
        <w:rPr>
          <w:rFonts w:ascii="Arial" w:eastAsiaTheme="minorHAnsi" w:hAnsi="Arial" w:cs="Arial"/>
          <w:b/>
          <w:bCs/>
          <w:color w:val="000000"/>
          <w:sz w:val="16"/>
          <w:szCs w:val="20"/>
          <w:lang w:val="en-GB"/>
        </w:rPr>
        <w:t>OBCIĄŻENIA:</w:t>
      </w:r>
    </w:p>
    <w:p w14:paraId="1C78F79A" w14:textId="77777777" w:rsidR="005714DE" w:rsidRPr="005714DE" w:rsidRDefault="005714DE" w:rsidP="005714DE">
      <w:pPr>
        <w:tabs>
          <w:tab w:val="left" w:pos="2272"/>
          <w:tab w:val="left" w:pos="4544"/>
          <w:tab w:val="left" w:pos="6816"/>
        </w:tabs>
        <w:autoSpaceDE w:val="0"/>
        <w:autoSpaceDN w:val="0"/>
        <w:adjustRightInd w:val="0"/>
        <w:jc w:val="left"/>
        <w:rPr>
          <w:rFonts w:ascii="Times New Roman" w:eastAsiaTheme="minorHAnsi" w:hAnsi="Times New Roman" w:cs="Times New Roman"/>
          <w:color w:val="000000"/>
          <w:sz w:val="16"/>
          <w:szCs w:val="20"/>
          <w:lang w:val="en-GB"/>
        </w:rPr>
      </w:pPr>
      <w:r w:rsidRPr="005714DE">
        <w:rPr>
          <w:rFonts w:ascii="Times New Roman" w:eastAsiaTheme="minorHAnsi" w:hAnsi="Times New Roman" w:cs="Times New Roman"/>
          <w:i/>
          <w:iCs/>
          <w:color w:val="000000"/>
          <w:sz w:val="16"/>
          <w:szCs w:val="20"/>
          <w:lang w:val="en-GB"/>
        </w:rPr>
        <w:t>Decydujący przypadek obciążenia:</w:t>
      </w:r>
      <w:r w:rsidRPr="005714DE">
        <w:rPr>
          <w:rFonts w:ascii="Times New Roman" w:eastAsiaTheme="minorHAnsi" w:hAnsi="Times New Roman" w:cs="Times New Roman"/>
          <w:color w:val="000000"/>
          <w:sz w:val="16"/>
          <w:szCs w:val="20"/>
          <w:lang w:val="en-GB"/>
        </w:rPr>
        <w:t xml:space="preserve">   10 SGN /100/  1*1.15 + 2*1.15 + 5*1.50 + 4*1.15</w:t>
      </w:r>
    </w:p>
    <w:p w14:paraId="67BFA1BD" w14:textId="77777777" w:rsidR="005714DE" w:rsidRPr="005714DE" w:rsidRDefault="005714DE" w:rsidP="005714DE">
      <w:pPr>
        <w:tabs>
          <w:tab w:val="left" w:pos="3119"/>
          <w:tab w:val="left" w:pos="6237"/>
        </w:tabs>
        <w:autoSpaceDE w:val="0"/>
        <w:autoSpaceDN w:val="0"/>
        <w:adjustRightInd w:val="0"/>
        <w:jc w:val="left"/>
        <w:rPr>
          <w:rFonts w:ascii="Times New Roman" w:eastAsiaTheme="minorHAnsi" w:hAnsi="Times New Roman" w:cs="Times New Roman"/>
          <w:color w:val="000000"/>
          <w:sz w:val="16"/>
          <w:szCs w:val="20"/>
          <w:lang w:val="en-GB"/>
        </w:rPr>
      </w:pPr>
      <w:r w:rsidRPr="005714DE">
        <w:rPr>
          <w:rFonts w:ascii="Times New Roman" w:eastAsiaTheme="minorHAnsi" w:hAnsi="Times New Roman" w:cs="Times New Roman"/>
          <w:color w:val="000000"/>
          <w:sz w:val="16"/>
          <w:szCs w:val="20"/>
          <w:lang w:val="en-GB"/>
        </w:rPr>
        <w:t>----------------------------------------------------------------------------------------------------------------------------------------</w:t>
      </w:r>
    </w:p>
    <w:p w14:paraId="3DACC4D9" w14:textId="77777777" w:rsidR="005714DE" w:rsidRPr="005714DE" w:rsidRDefault="005714DE" w:rsidP="005714DE">
      <w:pPr>
        <w:tabs>
          <w:tab w:val="left" w:pos="3119"/>
          <w:tab w:val="left" w:pos="6237"/>
        </w:tabs>
        <w:autoSpaceDE w:val="0"/>
        <w:autoSpaceDN w:val="0"/>
        <w:adjustRightInd w:val="0"/>
        <w:jc w:val="left"/>
        <w:rPr>
          <w:rFonts w:ascii="Times New Roman" w:eastAsiaTheme="minorHAnsi" w:hAnsi="Times New Roman" w:cs="Times New Roman"/>
          <w:color w:val="000000"/>
          <w:sz w:val="16"/>
          <w:szCs w:val="20"/>
        </w:rPr>
      </w:pPr>
      <w:r w:rsidRPr="005714DE">
        <w:rPr>
          <w:rFonts w:ascii="Arial" w:eastAsiaTheme="minorHAnsi" w:hAnsi="Arial" w:cs="Arial"/>
          <w:b/>
          <w:bCs/>
          <w:color w:val="000000"/>
          <w:sz w:val="16"/>
          <w:szCs w:val="20"/>
          <w:lang w:val="en-GB"/>
        </w:rPr>
        <w:t>MATERIAŁ</w:t>
      </w:r>
      <w:r w:rsidRPr="005714DE">
        <w:rPr>
          <w:rFonts w:ascii="Arial" w:eastAsiaTheme="minorHAnsi" w:hAnsi="Arial" w:cs="Arial"/>
          <w:b/>
          <w:bCs/>
          <w:color w:val="000000"/>
          <w:sz w:val="16"/>
          <w:szCs w:val="20"/>
        </w:rPr>
        <w:t xml:space="preserve">    </w:t>
      </w:r>
      <w:r w:rsidRPr="005714DE">
        <w:rPr>
          <w:rFonts w:ascii="Times New Roman" w:eastAsiaTheme="minorHAnsi" w:hAnsi="Times New Roman" w:cs="Times New Roman"/>
          <w:color w:val="000000"/>
          <w:sz w:val="16"/>
          <w:szCs w:val="20"/>
        </w:rPr>
        <w:t>C24</w:t>
      </w:r>
    </w:p>
    <w:p w14:paraId="280895F8" w14:textId="77777777" w:rsidR="005714DE" w:rsidRPr="005714DE" w:rsidRDefault="005714DE" w:rsidP="005714DE">
      <w:pPr>
        <w:tabs>
          <w:tab w:val="left" w:pos="2272"/>
          <w:tab w:val="left" w:pos="4544"/>
          <w:tab w:val="left" w:pos="6816"/>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gM = 1.30</w:t>
      </w:r>
      <w:r w:rsidRPr="005714DE">
        <w:rPr>
          <w:rFonts w:ascii="Times New Roman" w:eastAsiaTheme="minorHAnsi" w:hAnsi="Times New Roman" w:cs="Times New Roman"/>
          <w:color w:val="000000"/>
          <w:sz w:val="16"/>
          <w:szCs w:val="20"/>
        </w:rPr>
        <w:tab/>
        <w:t>f m,0,k = 24.00 MPa</w:t>
      </w:r>
      <w:r w:rsidRPr="005714DE">
        <w:rPr>
          <w:rFonts w:ascii="Times New Roman" w:eastAsiaTheme="minorHAnsi" w:hAnsi="Times New Roman" w:cs="Times New Roman"/>
          <w:color w:val="000000"/>
          <w:sz w:val="16"/>
          <w:szCs w:val="20"/>
        </w:rPr>
        <w:tab/>
        <w:t>f t,0,k = 14.00 MPa</w:t>
      </w:r>
      <w:r w:rsidRPr="005714DE">
        <w:rPr>
          <w:rFonts w:ascii="Times New Roman" w:eastAsiaTheme="minorHAnsi" w:hAnsi="Times New Roman" w:cs="Times New Roman"/>
          <w:color w:val="000000"/>
          <w:sz w:val="16"/>
          <w:szCs w:val="20"/>
        </w:rPr>
        <w:tab/>
        <w:t>f c,0,k = 21.00 MPa</w:t>
      </w:r>
    </w:p>
    <w:p w14:paraId="6C6E1C77" w14:textId="77777777" w:rsidR="005714DE" w:rsidRPr="005714DE" w:rsidRDefault="005714DE" w:rsidP="005714DE">
      <w:pPr>
        <w:tabs>
          <w:tab w:val="left" w:pos="2272"/>
          <w:tab w:val="left" w:pos="4544"/>
          <w:tab w:val="left" w:pos="6816"/>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f v,k = 4.00 MPa</w:t>
      </w:r>
      <w:r w:rsidRPr="005714DE">
        <w:rPr>
          <w:rFonts w:ascii="Times New Roman" w:eastAsiaTheme="minorHAnsi" w:hAnsi="Times New Roman" w:cs="Times New Roman"/>
          <w:color w:val="000000"/>
          <w:sz w:val="16"/>
          <w:szCs w:val="20"/>
        </w:rPr>
        <w:tab/>
        <w:t>f t,90,k = 0.40 MPa</w:t>
      </w:r>
      <w:r w:rsidRPr="005714DE">
        <w:rPr>
          <w:rFonts w:ascii="Times New Roman" w:eastAsiaTheme="minorHAnsi" w:hAnsi="Times New Roman" w:cs="Times New Roman"/>
          <w:color w:val="000000"/>
          <w:sz w:val="16"/>
          <w:szCs w:val="20"/>
        </w:rPr>
        <w:tab/>
        <w:t>f c,90,k = 2.50 MPa</w:t>
      </w:r>
      <w:r w:rsidRPr="005714DE">
        <w:rPr>
          <w:rFonts w:ascii="Times New Roman" w:eastAsiaTheme="minorHAnsi" w:hAnsi="Times New Roman" w:cs="Times New Roman"/>
          <w:color w:val="000000"/>
          <w:sz w:val="16"/>
          <w:szCs w:val="20"/>
        </w:rPr>
        <w:tab/>
        <w:t>E 0,moyen = 11000.00 MPa</w:t>
      </w:r>
    </w:p>
    <w:p w14:paraId="5746E51C" w14:textId="77777777" w:rsidR="005714DE" w:rsidRPr="005714DE" w:rsidRDefault="005714DE" w:rsidP="005714DE">
      <w:pPr>
        <w:tabs>
          <w:tab w:val="left" w:pos="2272"/>
          <w:tab w:val="left" w:pos="4544"/>
          <w:tab w:val="left" w:pos="6816"/>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E 0,05 = 7400.00 MPa</w:t>
      </w:r>
      <w:r w:rsidRPr="005714DE">
        <w:rPr>
          <w:rFonts w:ascii="Times New Roman" w:eastAsiaTheme="minorHAnsi" w:hAnsi="Times New Roman" w:cs="Times New Roman"/>
          <w:color w:val="000000"/>
          <w:sz w:val="16"/>
          <w:szCs w:val="20"/>
        </w:rPr>
        <w:tab/>
        <w:t>G moyen = 690.00 MPa</w:t>
      </w:r>
      <w:r w:rsidRPr="005714DE">
        <w:rPr>
          <w:rFonts w:ascii="Times New Roman" w:eastAsiaTheme="minorHAnsi" w:hAnsi="Times New Roman" w:cs="Times New Roman"/>
          <w:color w:val="000000"/>
          <w:sz w:val="16"/>
          <w:szCs w:val="20"/>
        </w:rPr>
        <w:tab/>
        <w:t>Klasa u</w:t>
      </w:r>
      <w:r w:rsidRPr="005714DE">
        <w:rPr>
          <w:rFonts w:ascii="Arial" w:eastAsiaTheme="minorHAnsi" w:hAnsi="Arial" w:cs="Arial"/>
          <w:color w:val="000000"/>
          <w:sz w:val="16"/>
          <w:szCs w:val="20"/>
        </w:rPr>
        <w:t>ż</w:t>
      </w:r>
      <w:r w:rsidRPr="005714DE">
        <w:rPr>
          <w:rFonts w:ascii="Times New Roman" w:eastAsiaTheme="minorHAnsi" w:hAnsi="Times New Roman" w:cs="Times New Roman"/>
          <w:color w:val="000000"/>
          <w:sz w:val="16"/>
          <w:szCs w:val="20"/>
        </w:rPr>
        <w:t>yteczno</w:t>
      </w:r>
      <w:r w:rsidRPr="005714DE">
        <w:rPr>
          <w:rFonts w:ascii="Arial" w:eastAsiaTheme="minorHAnsi" w:hAnsi="Arial" w:cs="Arial"/>
          <w:color w:val="000000"/>
          <w:sz w:val="16"/>
          <w:szCs w:val="20"/>
        </w:rPr>
        <w:t>ś</w:t>
      </w:r>
      <w:r w:rsidRPr="005714DE">
        <w:rPr>
          <w:rFonts w:ascii="Times New Roman" w:eastAsiaTheme="minorHAnsi" w:hAnsi="Times New Roman" w:cs="Times New Roman"/>
          <w:color w:val="000000"/>
          <w:sz w:val="16"/>
          <w:szCs w:val="20"/>
        </w:rPr>
        <w:t>ci:  2</w:t>
      </w:r>
      <w:r w:rsidRPr="005714DE">
        <w:rPr>
          <w:rFonts w:ascii="Times New Roman" w:eastAsiaTheme="minorHAnsi" w:hAnsi="Times New Roman" w:cs="Times New Roman"/>
          <w:color w:val="000000"/>
          <w:sz w:val="16"/>
          <w:szCs w:val="20"/>
        </w:rPr>
        <w:tab/>
        <w:t>Beta c = 0.20</w:t>
      </w:r>
    </w:p>
    <w:p w14:paraId="55D041F5" w14:textId="77777777" w:rsidR="005714DE" w:rsidRPr="005714DE" w:rsidRDefault="005714DE" w:rsidP="005714DE">
      <w:pPr>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w:t>
      </w:r>
    </w:p>
    <w:p w14:paraId="317F253A" w14:textId="77777777" w:rsidR="005714DE" w:rsidRPr="005714DE" w:rsidRDefault="005714DE" w:rsidP="005714DE">
      <w:pPr>
        <w:tabs>
          <w:tab w:val="left" w:pos="2268"/>
          <w:tab w:val="left" w:pos="4500"/>
          <w:tab w:val="left" w:pos="6750"/>
          <w:tab w:val="left" w:pos="10870"/>
        </w:tabs>
        <w:autoSpaceDE w:val="0"/>
        <w:autoSpaceDN w:val="0"/>
        <w:adjustRightInd w:val="0"/>
        <w:jc w:val="left"/>
        <w:rPr>
          <w:rFonts w:ascii="Times New Roman" w:eastAsiaTheme="minorHAnsi" w:hAnsi="Times New Roman" w:cs="Times New Roman"/>
          <w:sz w:val="16"/>
          <w:szCs w:val="20"/>
        </w:rPr>
      </w:pPr>
      <w:r w:rsidRPr="005714DE">
        <w:rPr>
          <w:rFonts w:ascii="Arial" w:eastAsiaTheme="minorHAnsi" w:hAnsi="Arial" w:cs="Arial"/>
          <w:sz w:val="16"/>
          <w:szCs w:val="20"/>
        </w:rPr>
        <w:object w:dxaOrig="567" w:dyaOrig="567" w14:anchorId="457B60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29.25pt" o:ole="">
            <v:imagedata r:id="rId23" o:title=""/>
          </v:shape>
          <o:OLEObject Type="Embed" ProgID="Paint.Picture" ShapeID="_x0000_i1025" DrawAspect="Content" ObjectID="_1780200852" r:id="rId24"/>
        </w:object>
      </w:r>
      <w:r w:rsidRPr="005714DE">
        <w:rPr>
          <w:rFonts w:ascii="Arial" w:eastAsiaTheme="minorHAnsi" w:hAnsi="Arial" w:cs="Arial"/>
          <w:b/>
          <w:bCs/>
          <w:sz w:val="16"/>
          <w:szCs w:val="20"/>
        </w:rPr>
        <w:t xml:space="preserve">  PARAMETRY PRZEKROJU:  </w:t>
      </w:r>
      <w:r w:rsidRPr="005714DE">
        <w:rPr>
          <w:rFonts w:ascii="Times New Roman" w:eastAsiaTheme="minorHAnsi" w:hAnsi="Times New Roman" w:cs="Times New Roman"/>
          <w:b/>
          <w:bCs/>
          <w:sz w:val="16"/>
          <w:szCs w:val="20"/>
        </w:rPr>
        <w:t>12x24</w:t>
      </w:r>
    </w:p>
    <w:p w14:paraId="75C3F803" w14:textId="77777777" w:rsidR="005714DE" w:rsidRPr="005714DE" w:rsidRDefault="005714DE" w:rsidP="005714DE">
      <w:pPr>
        <w:tabs>
          <w:tab w:val="left" w:pos="2268"/>
          <w:tab w:val="left" w:pos="4500"/>
          <w:tab w:val="left" w:pos="6750"/>
          <w:tab w:val="left" w:pos="10870"/>
        </w:tabs>
        <w:autoSpaceDE w:val="0"/>
        <w:autoSpaceDN w:val="0"/>
        <w:adjustRightInd w:val="0"/>
        <w:jc w:val="left"/>
        <w:rPr>
          <w:rFonts w:ascii="Times New Roman" w:eastAsiaTheme="minorHAnsi" w:hAnsi="Times New Roman" w:cs="Times New Roman"/>
          <w:sz w:val="16"/>
          <w:szCs w:val="20"/>
        </w:rPr>
      </w:pPr>
      <w:r w:rsidRPr="005714DE">
        <w:rPr>
          <w:rFonts w:ascii="Times New Roman" w:eastAsiaTheme="minorHAnsi" w:hAnsi="Times New Roman" w:cs="Times New Roman"/>
          <w:sz w:val="16"/>
          <w:szCs w:val="20"/>
        </w:rPr>
        <w:t xml:space="preserve">ht=24.0 cm  </w:t>
      </w:r>
      <w:r w:rsidRPr="005714DE">
        <w:rPr>
          <w:rFonts w:ascii="Times New Roman" w:eastAsiaTheme="minorHAnsi" w:hAnsi="Times New Roman" w:cs="Times New Roman"/>
          <w:sz w:val="16"/>
          <w:szCs w:val="20"/>
        </w:rPr>
        <w:tab/>
      </w:r>
      <w:r w:rsidRPr="005714DE">
        <w:rPr>
          <w:rFonts w:ascii="Times New Roman" w:eastAsiaTheme="minorHAnsi" w:hAnsi="Times New Roman" w:cs="Times New Roman"/>
          <w:sz w:val="16"/>
          <w:szCs w:val="20"/>
        </w:rPr>
        <w:tab/>
      </w:r>
      <w:r w:rsidRPr="005714DE">
        <w:rPr>
          <w:rFonts w:ascii="Times New Roman" w:eastAsiaTheme="minorHAnsi" w:hAnsi="Times New Roman" w:cs="Times New Roman"/>
          <w:sz w:val="16"/>
          <w:szCs w:val="20"/>
        </w:rPr>
        <w:tab/>
      </w:r>
    </w:p>
    <w:p w14:paraId="7A0E720A" w14:textId="77777777" w:rsidR="005714DE" w:rsidRPr="005714DE" w:rsidRDefault="005714DE" w:rsidP="005714DE">
      <w:pPr>
        <w:tabs>
          <w:tab w:val="left" w:pos="2268"/>
          <w:tab w:val="left" w:pos="4500"/>
          <w:tab w:val="left" w:pos="6750"/>
          <w:tab w:val="left" w:pos="10870"/>
        </w:tabs>
        <w:autoSpaceDE w:val="0"/>
        <w:autoSpaceDN w:val="0"/>
        <w:adjustRightInd w:val="0"/>
        <w:jc w:val="left"/>
        <w:rPr>
          <w:rFonts w:ascii="Times New Roman" w:eastAsiaTheme="minorHAnsi" w:hAnsi="Times New Roman" w:cs="Times New Roman"/>
          <w:sz w:val="16"/>
          <w:szCs w:val="20"/>
        </w:rPr>
      </w:pPr>
      <w:r w:rsidRPr="005714DE">
        <w:rPr>
          <w:rFonts w:ascii="Times New Roman" w:eastAsiaTheme="minorHAnsi" w:hAnsi="Times New Roman" w:cs="Times New Roman"/>
          <w:sz w:val="16"/>
          <w:szCs w:val="20"/>
        </w:rPr>
        <w:t xml:space="preserve">bf=12.0 cm </w:t>
      </w:r>
      <w:r w:rsidRPr="005714DE">
        <w:rPr>
          <w:rFonts w:ascii="Times New Roman" w:eastAsiaTheme="minorHAnsi" w:hAnsi="Times New Roman" w:cs="Times New Roman"/>
          <w:sz w:val="16"/>
          <w:szCs w:val="20"/>
        </w:rPr>
        <w:tab/>
        <w:t xml:space="preserve">Ay=192.00 cm2 </w:t>
      </w:r>
      <w:r w:rsidRPr="005714DE">
        <w:rPr>
          <w:rFonts w:ascii="Times New Roman" w:eastAsiaTheme="minorHAnsi" w:hAnsi="Times New Roman" w:cs="Times New Roman"/>
          <w:sz w:val="16"/>
          <w:szCs w:val="20"/>
        </w:rPr>
        <w:tab/>
        <w:t xml:space="preserve">Az=192.00 cm2 </w:t>
      </w:r>
      <w:r w:rsidRPr="005714DE">
        <w:rPr>
          <w:rFonts w:ascii="Times New Roman" w:eastAsiaTheme="minorHAnsi" w:hAnsi="Times New Roman" w:cs="Times New Roman"/>
          <w:sz w:val="16"/>
          <w:szCs w:val="20"/>
        </w:rPr>
        <w:tab/>
        <w:t xml:space="preserve">Ax=288.00 cm2 </w:t>
      </w:r>
    </w:p>
    <w:p w14:paraId="1739D9A7" w14:textId="77777777" w:rsidR="005714DE" w:rsidRPr="005714DE" w:rsidRDefault="005714DE" w:rsidP="005714DE">
      <w:pPr>
        <w:tabs>
          <w:tab w:val="left" w:pos="2268"/>
          <w:tab w:val="left" w:pos="4500"/>
          <w:tab w:val="left" w:pos="6750"/>
          <w:tab w:val="left" w:pos="10870"/>
        </w:tabs>
        <w:autoSpaceDE w:val="0"/>
        <w:autoSpaceDN w:val="0"/>
        <w:adjustRightInd w:val="0"/>
        <w:jc w:val="left"/>
        <w:rPr>
          <w:rFonts w:ascii="Times New Roman" w:eastAsiaTheme="minorHAnsi" w:hAnsi="Times New Roman" w:cs="Times New Roman"/>
          <w:sz w:val="16"/>
          <w:szCs w:val="20"/>
        </w:rPr>
      </w:pPr>
      <w:r w:rsidRPr="005714DE">
        <w:rPr>
          <w:rFonts w:ascii="Times New Roman" w:eastAsiaTheme="minorHAnsi" w:hAnsi="Times New Roman" w:cs="Times New Roman"/>
          <w:sz w:val="16"/>
          <w:szCs w:val="20"/>
        </w:rPr>
        <w:t xml:space="preserve">ea=6.0 cm </w:t>
      </w:r>
      <w:r w:rsidRPr="005714DE">
        <w:rPr>
          <w:rFonts w:ascii="Times New Roman" w:eastAsiaTheme="minorHAnsi" w:hAnsi="Times New Roman" w:cs="Times New Roman"/>
          <w:sz w:val="16"/>
          <w:szCs w:val="20"/>
        </w:rPr>
        <w:tab/>
        <w:t xml:space="preserve">Iy=13824.00 cm4 </w:t>
      </w:r>
      <w:r w:rsidRPr="005714DE">
        <w:rPr>
          <w:rFonts w:ascii="Times New Roman" w:eastAsiaTheme="minorHAnsi" w:hAnsi="Times New Roman" w:cs="Times New Roman"/>
          <w:sz w:val="16"/>
          <w:szCs w:val="20"/>
        </w:rPr>
        <w:tab/>
        <w:t xml:space="preserve">Iz=3456.00 cm4 </w:t>
      </w:r>
      <w:r w:rsidRPr="005714DE">
        <w:rPr>
          <w:rFonts w:ascii="Times New Roman" w:eastAsiaTheme="minorHAnsi" w:hAnsi="Times New Roman" w:cs="Times New Roman"/>
          <w:sz w:val="16"/>
          <w:szCs w:val="20"/>
        </w:rPr>
        <w:tab/>
        <w:t xml:space="preserve">Ix=9469.4 cm4 </w:t>
      </w:r>
    </w:p>
    <w:p w14:paraId="215FA46D" w14:textId="77777777" w:rsidR="005714DE" w:rsidRPr="005714DE" w:rsidRDefault="005714DE" w:rsidP="005714DE">
      <w:pPr>
        <w:tabs>
          <w:tab w:val="left" w:pos="2268"/>
          <w:tab w:val="left" w:pos="4500"/>
          <w:tab w:val="left" w:pos="6750"/>
          <w:tab w:val="left" w:pos="10870"/>
        </w:tabs>
        <w:autoSpaceDE w:val="0"/>
        <w:autoSpaceDN w:val="0"/>
        <w:adjustRightInd w:val="0"/>
        <w:jc w:val="left"/>
        <w:rPr>
          <w:rFonts w:ascii="Times New Roman" w:eastAsiaTheme="minorHAnsi" w:hAnsi="Times New Roman" w:cs="Times New Roman"/>
          <w:sz w:val="16"/>
          <w:szCs w:val="20"/>
        </w:rPr>
      </w:pPr>
      <w:r w:rsidRPr="005714DE">
        <w:rPr>
          <w:rFonts w:ascii="Times New Roman" w:eastAsiaTheme="minorHAnsi" w:hAnsi="Times New Roman" w:cs="Times New Roman"/>
          <w:sz w:val="16"/>
          <w:szCs w:val="20"/>
        </w:rPr>
        <w:t xml:space="preserve">es=6.0 cm </w:t>
      </w:r>
      <w:r w:rsidRPr="005714DE">
        <w:rPr>
          <w:rFonts w:ascii="Times New Roman" w:eastAsiaTheme="minorHAnsi" w:hAnsi="Times New Roman" w:cs="Times New Roman"/>
          <w:sz w:val="16"/>
          <w:szCs w:val="20"/>
        </w:rPr>
        <w:tab/>
        <w:t xml:space="preserve">Wy=1152.00 cm3 </w:t>
      </w:r>
      <w:r w:rsidRPr="005714DE">
        <w:rPr>
          <w:rFonts w:ascii="Times New Roman" w:eastAsiaTheme="minorHAnsi" w:hAnsi="Times New Roman" w:cs="Times New Roman"/>
          <w:sz w:val="16"/>
          <w:szCs w:val="20"/>
        </w:rPr>
        <w:tab/>
        <w:t>Wz=576.00 cm3</w:t>
      </w:r>
    </w:p>
    <w:p w14:paraId="6D33AB62" w14:textId="77777777" w:rsidR="005714DE" w:rsidRPr="005714DE" w:rsidRDefault="005714DE" w:rsidP="005714DE">
      <w:pPr>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w:t>
      </w:r>
    </w:p>
    <w:p w14:paraId="7242BADF" w14:textId="77777777" w:rsidR="005714DE" w:rsidRPr="005714DE" w:rsidRDefault="005714DE" w:rsidP="005714DE">
      <w:pPr>
        <w:tabs>
          <w:tab w:val="left" w:pos="5254"/>
        </w:tabs>
        <w:autoSpaceDE w:val="0"/>
        <w:autoSpaceDN w:val="0"/>
        <w:adjustRightInd w:val="0"/>
        <w:jc w:val="left"/>
        <w:rPr>
          <w:rFonts w:ascii="Arial" w:eastAsiaTheme="minorHAnsi" w:hAnsi="Arial" w:cs="Arial"/>
          <w:b/>
          <w:bCs/>
          <w:color w:val="000000"/>
          <w:sz w:val="16"/>
          <w:szCs w:val="20"/>
        </w:rPr>
      </w:pPr>
      <w:r w:rsidRPr="005714DE">
        <w:rPr>
          <w:rFonts w:ascii="Arial" w:eastAsiaTheme="minorHAnsi" w:hAnsi="Arial" w:cs="Arial"/>
          <w:b/>
          <w:bCs/>
          <w:color w:val="000000"/>
          <w:sz w:val="16"/>
          <w:szCs w:val="20"/>
        </w:rPr>
        <w:t>NAPRĘŻENIA</w:t>
      </w:r>
      <w:r w:rsidRPr="005714DE">
        <w:rPr>
          <w:rFonts w:ascii="Arial" w:eastAsiaTheme="minorHAnsi" w:hAnsi="Arial" w:cs="Arial"/>
          <w:b/>
          <w:bCs/>
          <w:color w:val="000000"/>
          <w:sz w:val="16"/>
          <w:szCs w:val="20"/>
        </w:rPr>
        <w:tab/>
        <w:t>NAPRĘŻENIA DOPUSZCZALNE</w:t>
      </w:r>
    </w:p>
    <w:p w14:paraId="0507E8FD" w14:textId="77777777" w:rsidR="005714DE" w:rsidRPr="005714DE" w:rsidRDefault="005714DE" w:rsidP="005714DE">
      <w:pPr>
        <w:tabs>
          <w:tab w:val="left" w:pos="5254"/>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Sig_c,0,d = N/Ax = 8.89/288.00 = 0.31 MPa</w:t>
      </w:r>
      <w:r w:rsidRPr="005714DE">
        <w:rPr>
          <w:rFonts w:ascii="Times New Roman" w:eastAsiaTheme="minorHAnsi" w:hAnsi="Times New Roman" w:cs="Times New Roman"/>
          <w:color w:val="000000"/>
          <w:sz w:val="16"/>
          <w:szCs w:val="20"/>
        </w:rPr>
        <w:tab/>
        <w:t>f c,0,d = 12.92 MPa</w:t>
      </w:r>
      <w:r w:rsidRPr="005714DE">
        <w:rPr>
          <w:rFonts w:ascii="Times New Roman" w:eastAsiaTheme="minorHAnsi" w:hAnsi="Times New Roman" w:cs="Times New Roman"/>
          <w:color w:val="000000"/>
          <w:sz w:val="16"/>
          <w:szCs w:val="20"/>
        </w:rPr>
        <w:tab/>
      </w:r>
    </w:p>
    <w:p w14:paraId="1B81DBA6" w14:textId="77777777" w:rsidR="005714DE" w:rsidRPr="005714DE" w:rsidRDefault="005714DE" w:rsidP="005714DE">
      <w:pPr>
        <w:tabs>
          <w:tab w:val="left" w:pos="5254"/>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Sig_m,y,d = MY/Wy= 0.17/1152.00 = 0.15 MPa</w:t>
      </w:r>
      <w:r w:rsidRPr="005714DE">
        <w:rPr>
          <w:rFonts w:ascii="Times New Roman" w:eastAsiaTheme="minorHAnsi" w:hAnsi="Times New Roman" w:cs="Times New Roman"/>
          <w:color w:val="000000"/>
          <w:sz w:val="16"/>
          <w:szCs w:val="20"/>
        </w:rPr>
        <w:tab/>
        <w:t>f m,y,d = 14.77 MPa</w:t>
      </w:r>
    </w:p>
    <w:p w14:paraId="5FD42973" w14:textId="77777777" w:rsidR="005714DE" w:rsidRPr="005714DE" w:rsidRDefault="005714DE" w:rsidP="005714DE">
      <w:pPr>
        <w:tabs>
          <w:tab w:val="left" w:pos="5254"/>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Sig_m,z,d = MZ/Wz= 0.29/576.00 = 0.50 MPa</w:t>
      </w:r>
      <w:r w:rsidRPr="005714DE">
        <w:rPr>
          <w:rFonts w:ascii="Times New Roman" w:eastAsiaTheme="minorHAnsi" w:hAnsi="Times New Roman" w:cs="Times New Roman"/>
          <w:color w:val="000000"/>
          <w:sz w:val="16"/>
          <w:szCs w:val="20"/>
        </w:rPr>
        <w:tab/>
        <w:t>f m,z,d = 15.44 MPa</w:t>
      </w:r>
    </w:p>
    <w:p w14:paraId="6946F8D1" w14:textId="77777777" w:rsidR="005714DE" w:rsidRPr="005714DE" w:rsidRDefault="005714DE" w:rsidP="005714DE">
      <w:pPr>
        <w:tabs>
          <w:tab w:val="left" w:pos="5254"/>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Tau y,d = 1.5*0.17/288.00 = 0.01 MPa</w:t>
      </w:r>
      <w:r w:rsidRPr="005714DE">
        <w:rPr>
          <w:rFonts w:ascii="Times New Roman" w:eastAsiaTheme="minorHAnsi" w:hAnsi="Times New Roman" w:cs="Times New Roman"/>
          <w:color w:val="000000"/>
          <w:sz w:val="16"/>
          <w:szCs w:val="20"/>
        </w:rPr>
        <w:tab/>
        <w:t>f v,d = 2.46 MPa</w:t>
      </w:r>
    </w:p>
    <w:p w14:paraId="62C4542C" w14:textId="77777777" w:rsidR="005714DE" w:rsidRPr="005714DE" w:rsidRDefault="005714DE" w:rsidP="005714DE">
      <w:pPr>
        <w:tabs>
          <w:tab w:val="left" w:pos="5220"/>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Tau z,d = 1.5*14.70/288.00 = 0.77 MPa</w:t>
      </w:r>
      <w:r w:rsidRPr="005714DE">
        <w:rPr>
          <w:rFonts w:ascii="Times New Roman" w:eastAsiaTheme="minorHAnsi" w:hAnsi="Times New Roman" w:cs="Times New Roman"/>
          <w:color w:val="000000"/>
          <w:sz w:val="16"/>
          <w:szCs w:val="20"/>
        </w:rPr>
        <w:tab/>
      </w:r>
      <w:r w:rsidRPr="005714DE">
        <w:rPr>
          <w:rFonts w:ascii="Times New Roman" w:eastAsiaTheme="minorHAnsi" w:hAnsi="Times New Roman" w:cs="Times New Roman"/>
          <w:color w:val="000000"/>
          <w:sz w:val="16"/>
          <w:szCs w:val="20"/>
        </w:rPr>
        <w:tab/>
      </w:r>
      <w:r w:rsidRPr="005714DE">
        <w:rPr>
          <w:rFonts w:ascii="Times New Roman" w:eastAsiaTheme="minorHAnsi" w:hAnsi="Times New Roman" w:cs="Times New Roman"/>
          <w:color w:val="000000"/>
          <w:sz w:val="16"/>
          <w:szCs w:val="20"/>
        </w:rPr>
        <w:tab/>
      </w:r>
    </w:p>
    <w:p w14:paraId="20DE0B8E" w14:textId="77777777" w:rsidR="005714DE" w:rsidRPr="005714DE" w:rsidRDefault="005714DE" w:rsidP="005714DE">
      <w:pPr>
        <w:tabs>
          <w:tab w:val="left" w:pos="5220"/>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Tau tory,d = 1.08 MPa,  Tau torz,d = 1.35 MPa</w:t>
      </w:r>
      <w:r w:rsidRPr="005714DE">
        <w:rPr>
          <w:rFonts w:ascii="Times New Roman" w:eastAsiaTheme="minorHAnsi" w:hAnsi="Times New Roman" w:cs="Times New Roman"/>
          <w:color w:val="000000"/>
          <w:sz w:val="16"/>
          <w:szCs w:val="20"/>
        </w:rPr>
        <w:tab/>
      </w:r>
    </w:p>
    <w:p w14:paraId="016E0BD3" w14:textId="77777777" w:rsidR="005714DE" w:rsidRPr="005714DE" w:rsidRDefault="005714DE" w:rsidP="005714DE">
      <w:pPr>
        <w:tabs>
          <w:tab w:val="left" w:pos="2268"/>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w:t>
      </w:r>
    </w:p>
    <w:p w14:paraId="75C84AD5" w14:textId="77777777" w:rsidR="005714DE" w:rsidRPr="005714DE" w:rsidRDefault="005714DE" w:rsidP="005714DE">
      <w:pPr>
        <w:tabs>
          <w:tab w:val="left" w:pos="2268"/>
        </w:tabs>
        <w:autoSpaceDE w:val="0"/>
        <w:autoSpaceDN w:val="0"/>
        <w:adjustRightInd w:val="0"/>
        <w:jc w:val="left"/>
        <w:rPr>
          <w:rFonts w:ascii="Arial" w:eastAsiaTheme="minorHAnsi" w:hAnsi="Arial" w:cs="Arial"/>
          <w:b/>
          <w:bCs/>
          <w:color w:val="000000"/>
          <w:sz w:val="16"/>
          <w:szCs w:val="20"/>
        </w:rPr>
      </w:pPr>
      <w:r w:rsidRPr="005714DE">
        <w:rPr>
          <w:rFonts w:ascii="Arial" w:eastAsiaTheme="minorHAnsi" w:hAnsi="Arial" w:cs="Arial"/>
          <w:b/>
          <w:bCs/>
          <w:color w:val="000000"/>
          <w:sz w:val="16"/>
          <w:szCs w:val="20"/>
        </w:rPr>
        <w:t>Współczynniki i parametry dodatkowe</w:t>
      </w:r>
    </w:p>
    <w:p w14:paraId="1FEBBB87" w14:textId="77777777" w:rsidR="005714DE" w:rsidRPr="005714DE" w:rsidRDefault="005714DE" w:rsidP="005714DE">
      <w:pPr>
        <w:tabs>
          <w:tab w:val="left" w:pos="1420"/>
          <w:tab w:val="left" w:pos="2840"/>
          <w:tab w:val="left" w:pos="4260"/>
          <w:tab w:val="left" w:pos="5680"/>
          <w:tab w:val="left" w:pos="7100"/>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 xml:space="preserve">km = 0.70 </w:t>
      </w:r>
      <w:r w:rsidRPr="005714DE">
        <w:rPr>
          <w:rFonts w:ascii="Times New Roman" w:eastAsiaTheme="minorHAnsi" w:hAnsi="Times New Roman" w:cs="Times New Roman"/>
          <w:color w:val="000000"/>
          <w:sz w:val="16"/>
          <w:szCs w:val="20"/>
        </w:rPr>
        <w:tab/>
        <w:t>kh = 1.05</w:t>
      </w:r>
      <w:r w:rsidRPr="005714DE">
        <w:rPr>
          <w:rFonts w:ascii="Times New Roman" w:eastAsiaTheme="minorHAnsi" w:hAnsi="Times New Roman" w:cs="Times New Roman"/>
          <w:color w:val="000000"/>
          <w:sz w:val="16"/>
          <w:szCs w:val="20"/>
        </w:rPr>
        <w:tab/>
        <w:t>kmod = 0.80</w:t>
      </w:r>
      <w:r w:rsidRPr="005714DE">
        <w:rPr>
          <w:rFonts w:ascii="Times New Roman" w:eastAsiaTheme="minorHAnsi" w:hAnsi="Times New Roman" w:cs="Times New Roman"/>
          <w:color w:val="000000"/>
          <w:sz w:val="16"/>
          <w:szCs w:val="20"/>
        </w:rPr>
        <w:tab/>
        <w:t>Ksys = 1.00</w:t>
      </w:r>
      <w:r w:rsidRPr="005714DE">
        <w:rPr>
          <w:rFonts w:ascii="Times New Roman" w:eastAsiaTheme="minorHAnsi" w:hAnsi="Times New Roman" w:cs="Times New Roman"/>
          <w:color w:val="000000"/>
          <w:sz w:val="16"/>
          <w:szCs w:val="20"/>
        </w:rPr>
        <w:tab/>
        <w:t>kcr = 0.67</w:t>
      </w:r>
      <w:r w:rsidRPr="005714DE">
        <w:rPr>
          <w:rFonts w:ascii="Times New Roman" w:eastAsiaTheme="minorHAnsi" w:hAnsi="Times New Roman" w:cs="Times New Roman"/>
          <w:color w:val="000000"/>
          <w:sz w:val="16"/>
          <w:szCs w:val="20"/>
        </w:rPr>
        <w:tab/>
      </w:r>
      <w:r w:rsidRPr="005714DE">
        <w:rPr>
          <w:rFonts w:ascii="Times New Roman" w:eastAsiaTheme="minorHAnsi" w:hAnsi="Times New Roman" w:cs="Times New Roman"/>
          <w:color w:val="000000"/>
          <w:sz w:val="16"/>
          <w:szCs w:val="20"/>
        </w:rPr>
        <w:tab/>
      </w:r>
    </w:p>
    <w:p w14:paraId="3185E982" w14:textId="77777777" w:rsidR="005714DE" w:rsidRPr="005714DE" w:rsidRDefault="005714DE" w:rsidP="005714DE">
      <w:pPr>
        <w:tabs>
          <w:tab w:val="left" w:pos="2268"/>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w:t>
      </w:r>
    </w:p>
    <w:p w14:paraId="795BF44B" w14:textId="77777777" w:rsidR="005714DE" w:rsidRPr="005714DE" w:rsidRDefault="005714DE" w:rsidP="005714DE">
      <w:pPr>
        <w:autoSpaceDE w:val="0"/>
        <w:autoSpaceDN w:val="0"/>
        <w:adjustRightInd w:val="0"/>
        <w:jc w:val="left"/>
        <w:rPr>
          <w:rFonts w:ascii="Times New Roman" w:eastAsiaTheme="minorHAnsi" w:hAnsi="Times New Roman" w:cs="Times New Roman"/>
          <w:color w:val="000000"/>
          <w:sz w:val="16"/>
          <w:szCs w:val="20"/>
        </w:rPr>
      </w:pPr>
      <w:r w:rsidRPr="005714DE">
        <w:rPr>
          <w:rFonts w:ascii="Arial" w:eastAsiaTheme="minorHAnsi" w:hAnsi="Arial" w:cs="Arial"/>
          <w:noProof/>
          <w:sz w:val="16"/>
          <w:szCs w:val="20"/>
          <w:lang w:eastAsia="pl-PL"/>
        </w:rPr>
        <w:drawing>
          <wp:inline distT="0" distB="0" distL="0" distR="0" wp14:anchorId="29444378" wp14:editId="3ADD149B">
            <wp:extent cx="251460" cy="251460"/>
            <wp:effectExtent l="19050" t="0" r="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5"/>
                    <a:srcRect/>
                    <a:stretch>
                      <a:fillRect/>
                    </a:stretch>
                  </pic:blipFill>
                  <pic:spPr bwMode="auto">
                    <a:xfrm>
                      <a:off x="0" y="0"/>
                      <a:ext cx="251460" cy="251460"/>
                    </a:xfrm>
                    <a:prstGeom prst="rect">
                      <a:avLst/>
                    </a:prstGeom>
                    <a:noFill/>
                    <a:ln w="9525">
                      <a:noFill/>
                      <a:miter lim="800000"/>
                      <a:headEnd/>
                      <a:tailEnd/>
                    </a:ln>
                  </pic:spPr>
                </pic:pic>
              </a:graphicData>
            </a:graphic>
          </wp:inline>
        </w:drawing>
      </w:r>
      <w:r w:rsidRPr="005714DE">
        <w:rPr>
          <w:rFonts w:ascii="Times New Roman" w:eastAsiaTheme="minorHAnsi" w:hAnsi="Times New Roman" w:cs="Times New Roman"/>
          <w:color w:val="000000"/>
          <w:sz w:val="16"/>
          <w:szCs w:val="20"/>
          <w:lang w:val="en-US"/>
        </w:rPr>
        <w:t xml:space="preserve">    </w:t>
      </w:r>
      <w:r w:rsidRPr="005714DE">
        <w:rPr>
          <w:rFonts w:ascii="Arial" w:eastAsiaTheme="minorHAnsi" w:hAnsi="Arial" w:cs="Arial"/>
          <w:b/>
          <w:bCs/>
          <w:color w:val="000000"/>
          <w:sz w:val="16"/>
          <w:szCs w:val="20"/>
        </w:rPr>
        <w:t>PARAMETRY ZWICHRZENIOWE:</w:t>
      </w:r>
      <w:r w:rsidRPr="005714DE">
        <w:rPr>
          <w:rFonts w:ascii="Times New Roman" w:eastAsiaTheme="minorHAnsi" w:hAnsi="Times New Roman" w:cs="Times New Roman"/>
          <w:color w:val="000000"/>
          <w:sz w:val="16"/>
          <w:szCs w:val="20"/>
        </w:rPr>
        <w:t xml:space="preserve"> </w:t>
      </w:r>
    </w:p>
    <w:p w14:paraId="57B7D9CE" w14:textId="77777777" w:rsidR="005714DE" w:rsidRPr="005714DE" w:rsidRDefault="005714DE" w:rsidP="005714DE">
      <w:pPr>
        <w:tabs>
          <w:tab w:val="left" w:pos="2268"/>
          <w:tab w:val="left" w:pos="4536"/>
          <w:tab w:val="left" w:pos="10870"/>
        </w:tabs>
        <w:autoSpaceDE w:val="0"/>
        <w:autoSpaceDN w:val="0"/>
        <w:adjustRightInd w:val="0"/>
        <w:ind w:left="70"/>
        <w:jc w:val="left"/>
        <w:rPr>
          <w:rFonts w:ascii="Times New Roman" w:eastAsiaTheme="minorHAnsi" w:hAnsi="Times New Roman" w:cs="Times New Roman"/>
          <w:b/>
          <w:bCs/>
          <w:color w:val="000000"/>
          <w:sz w:val="16"/>
          <w:szCs w:val="20"/>
        </w:rPr>
      </w:pPr>
      <w:r w:rsidRPr="005714DE">
        <w:rPr>
          <w:rFonts w:ascii="Times New Roman" w:eastAsiaTheme="minorHAnsi" w:hAnsi="Times New Roman" w:cs="Times New Roman"/>
          <w:color w:val="000000"/>
          <w:sz w:val="16"/>
          <w:szCs w:val="20"/>
        </w:rPr>
        <w:t>lef = 1.11 m</w:t>
      </w:r>
      <w:r w:rsidRPr="005714DE">
        <w:rPr>
          <w:rFonts w:ascii="Times New Roman" w:eastAsiaTheme="minorHAnsi" w:hAnsi="Times New Roman" w:cs="Times New Roman"/>
          <w:color w:val="000000"/>
          <w:sz w:val="16"/>
          <w:szCs w:val="20"/>
        </w:rPr>
        <w:tab/>
        <w:t>Lambda_rel m = 0.30</w:t>
      </w:r>
    </w:p>
    <w:p w14:paraId="432B97B7" w14:textId="77777777" w:rsidR="005714DE" w:rsidRPr="005714DE" w:rsidRDefault="005714DE" w:rsidP="005714DE">
      <w:pPr>
        <w:tabs>
          <w:tab w:val="left" w:pos="2268"/>
          <w:tab w:val="left" w:pos="4536"/>
          <w:tab w:val="left" w:pos="10870"/>
        </w:tabs>
        <w:autoSpaceDE w:val="0"/>
        <w:autoSpaceDN w:val="0"/>
        <w:adjustRightInd w:val="0"/>
        <w:ind w:left="7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 xml:space="preserve">Sig_cr = 260.94 MPa </w:t>
      </w:r>
      <w:r w:rsidRPr="005714DE">
        <w:rPr>
          <w:rFonts w:ascii="Times New Roman" w:eastAsiaTheme="minorHAnsi" w:hAnsi="Times New Roman" w:cs="Times New Roman"/>
          <w:color w:val="000000"/>
          <w:sz w:val="16"/>
          <w:szCs w:val="20"/>
        </w:rPr>
        <w:tab/>
        <w:t xml:space="preserve">k crit = 1.00 </w:t>
      </w:r>
    </w:p>
    <w:p w14:paraId="7A682630" w14:textId="77777777" w:rsidR="005714DE" w:rsidRPr="005714DE" w:rsidRDefault="005714DE" w:rsidP="005714DE">
      <w:pPr>
        <w:tabs>
          <w:tab w:val="left" w:pos="2268"/>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w:t>
      </w:r>
    </w:p>
    <w:p w14:paraId="088DF00F" w14:textId="77777777" w:rsidR="005714DE" w:rsidRPr="005714DE" w:rsidRDefault="005714DE" w:rsidP="005714DE">
      <w:pPr>
        <w:autoSpaceDE w:val="0"/>
        <w:autoSpaceDN w:val="0"/>
        <w:adjustRightInd w:val="0"/>
        <w:jc w:val="left"/>
        <w:rPr>
          <w:rFonts w:ascii="Arial" w:eastAsiaTheme="minorHAnsi" w:hAnsi="Arial" w:cs="Arial"/>
          <w:color w:val="000000"/>
          <w:sz w:val="16"/>
          <w:szCs w:val="20"/>
        </w:rPr>
      </w:pPr>
      <w:r w:rsidRPr="005714DE">
        <w:rPr>
          <w:rFonts w:ascii="Arial" w:eastAsiaTheme="minorHAnsi" w:hAnsi="Arial" w:cs="Arial"/>
          <w:b/>
          <w:bCs/>
          <w:color w:val="000000"/>
          <w:sz w:val="16"/>
          <w:szCs w:val="20"/>
        </w:rPr>
        <w:t>PARAMETRY WYBOCZENIOWE:</w:t>
      </w:r>
    </w:p>
    <w:p w14:paraId="483F2339" w14:textId="77777777" w:rsidR="005714DE" w:rsidRPr="005714DE" w:rsidRDefault="005714DE" w:rsidP="005714DE">
      <w:pPr>
        <w:tabs>
          <w:tab w:val="left" w:pos="851"/>
          <w:tab w:val="left" w:pos="4500"/>
          <w:tab w:val="left" w:pos="5387"/>
          <w:tab w:val="left" w:pos="10869"/>
        </w:tabs>
        <w:autoSpaceDE w:val="0"/>
        <w:autoSpaceDN w:val="0"/>
        <w:adjustRightInd w:val="0"/>
        <w:jc w:val="left"/>
        <w:rPr>
          <w:rFonts w:ascii="Arial" w:eastAsiaTheme="minorHAnsi" w:hAnsi="Arial" w:cs="Arial"/>
          <w:color w:val="000000"/>
          <w:sz w:val="16"/>
          <w:szCs w:val="20"/>
        </w:rPr>
      </w:pPr>
      <w:r w:rsidRPr="005714DE">
        <w:rPr>
          <w:rFonts w:ascii="Arial" w:eastAsiaTheme="minorHAnsi" w:hAnsi="Arial" w:cs="Arial"/>
          <w:noProof/>
          <w:sz w:val="16"/>
          <w:szCs w:val="20"/>
          <w:lang w:eastAsia="pl-PL"/>
        </w:rPr>
        <w:drawing>
          <wp:inline distT="0" distB="0" distL="0" distR="0" wp14:anchorId="4E6C591F" wp14:editId="2DA3D9CC">
            <wp:extent cx="251460" cy="251460"/>
            <wp:effectExtent l="19050" t="0" r="0" b="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6"/>
                    <a:srcRect/>
                    <a:stretch>
                      <a:fillRect/>
                    </a:stretch>
                  </pic:blipFill>
                  <pic:spPr bwMode="auto">
                    <a:xfrm>
                      <a:off x="0" y="0"/>
                      <a:ext cx="251460" cy="251460"/>
                    </a:xfrm>
                    <a:prstGeom prst="rect">
                      <a:avLst/>
                    </a:prstGeom>
                    <a:noFill/>
                    <a:ln w="9525">
                      <a:noFill/>
                      <a:miter lim="800000"/>
                      <a:headEnd/>
                      <a:tailEnd/>
                    </a:ln>
                  </pic:spPr>
                </pic:pic>
              </a:graphicData>
            </a:graphic>
          </wp:inline>
        </w:drawing>
      </w:r>
      <w:r w:rsidRPr="005714DE">
        <w:rPr>
          <w:rFonts w:ascii="Times New Roman" w:eastAsiaTheme="minorHAnsi" w:hAnsi="Times New Roman" w:cs="Times New Roman"/>
          <w:color w:val="000000"/>
          <w:sz w:val="16"/>
          <w:szCs w:val="20"/>
          <w:lang w:val="en-US"/>
        </w:rPr>
        <w:t xml:space="preserve">  </w:t>
      </w:r>
      <w:r w:rsidRPr="005714DE">
        <w:rPr>
          <w:rFonts w:ascii="Arial" w:eastAsiaTheme="minorHAnsi" w:hAnsi="Arial" w:cs="Arial"/>
          <w:color w:val="000000"/>
          <w:sz w:val="16"/>
          <w:szCs w:val="20"/>
          <w:lang w:val="en-US"/>
        </w:rPr>
        <w:t>względem osi Y:</w:t>
      </w:r>
      <w:r w:rsidRPr="005714DE">
        <w:rPr>
          <w:rFonts w:ascii="Arial" w:eastAsiaTheme="minorHAnsi" w:hAnsi="Arial" w:cs="Arial"/>
          <w:color w:val="000000"/>
          <w:sz w:val="16"/>
          <w:szCs w:val="20"/>
          <w:lang w:val="en-US"/>
        </w:rPr>
        <w:tab/>
      </w:r>
      <w:r w:rsidRPr="005714DE">
        <w:rPr>
          <w:rFonts w:ascii="Arial" w:eastAsiaTheme="minorHAnsi" w:hAnsi="Arial" w:cs="Arial"/>
          <w:noProof/>
          <w:sz w:val="16"/>
          <w:szCs w:val="20"/>
          <w:lang w:eastAsia="pl-PL"/>
        </w:rPr>
        <w:drawing>
          <wp:inline distT="0" distB="0" distL="0" distR="0" wp14:anchorId="01E7314B" wp14:editId="1D5AB6FB">
            <wp:extent cx="251460" cy="251460"/>
            <wp:effectExtent l="19050" t="0" r="0"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6"/>
                    <a:srcRect/>
                    <a:stretch>
                      <a:fillRect/>
                    </a:stretch>
                  </pic:blipFill>
                  <pic:spPr bwMode="auto">
                    <a:xfrm>
                      <a:off x="0" y="0"/>
                      <a:ext cx="251460" cy="251460"/>
                    </a:xfrm>
                    <a:prstGeom prst="rect">
                      <a:avLst/>
                    </a:prstGeom>
                    <a:noFill/>
                    <a:ln w="9525">
                      <a:noFill/>
                      <a:miter lim="800000"/>
                      <a:headEnd/>
                      <a:tailEnd/>
                    </a:ln>
                  </pic:spPr>
                </pic:pic>
              </a:graphicData>
            </a:graphic>
          </wp:inline>
        </w:drawing>
      </w:r>
      <w:r w:rsidRPr="005714DE">
        <w:rPr>
          <w:rFonts w:ascii="Times New Roman" w:eastAsiaTheme="minorHAnsi" w:hAnsi="Times New Roman" w:cs="Times New Roman"/>
          <w:color w:val="000000"/>
          <w:sz w:val="16"/>
          <w:szCs w:val="20"/>
        </w:rPr>
        <w:t xml:space="preserve">   </w:t>
      </w:r>
      <w:r w:rsidRPr="005714DE">
        <w:rPr>
          <w:rFonts w:ascii="Arial" w:eastAsiaTheme="minorHAnsi" w:hAnsi="Arial" w:cs="Arial"/>
          <w:color w:val="000000"/>
          <w:sz w:val="16"/>
          <w:szCs w:val="20"/>
        </w:rPr>
        <w:t>względem osi Z:</w:t>
      </w:r>
    </w:p>
    <w:p w14:paraId="39372F41" w14:textId="77777777" w:rsidR="005714DE" w:rsidRPr="005714DE" w:rsidRDefault="005714DE" w:rsidP="005714DE">
      <w:pPr>
        <w:tabs>
          <w:tab w:val="left" w:pos="2268"/>
        </w:tabs>
        <w:autoSpaceDE w:val="0"/>
        <w:autoSpaceDN w:val="0"/>
        <w:adjustRightInd w:val="0"/>
        <w:jc w:val="left"/>
        <w:rPr>
          <w:rFonts w:ascii="Arial" w:eastAsiaTheme="minorHAnsi" w:hAnsi="Arial" w:cs="Arial"/>
          <w:color w:val="000000"/>
          <w:sz w:val="16"/>
          <w:szCs w:val="20"/>
        </w:rPr>
      </w:pPr>
      <w:r w:rsidRPr="005714DE">
        <w:rPr>
          <w:rFonts w:ascii="Arial" w:eastAsiaTheme="minorHAnsi" w:hAnsi="Arial" w:cs="Arial"/>
          <w:color w:val="000000"/>
          <w:sz w:val="16"/>
          <w:szCs w:val="20"/>
        </w:rPr>
        <w:t>----------------------------------------------------------------------------------------------------------------------------------------</w:t>
      </w:r>
    </w:p>
    <w:p w14:paraId="151C9985" w14:textId="77777777" w:rsidR="005714DE" w:rsidRPr="005714DE" w:rsidRDefault="005714DE" w:rsidP="005714DE">
      <w:pPr>
        <w:tabs>
          <w:tab w:val="left" w:pos="2268"/>
        </w:tabs>
        <w:autoSpaceDE w:val="0"/>
        <w:autoSpaceDN w:val="0"/>
        <w:adjustRightInd w:val="0"/>
        <w:jc w:val="left"/>
        <w:rPr>
          <w:rFonts w:ascii="Arial" w:eastAsiaTheme="minorHAnsi" w:hAnsi="Arial" w:cs="Arial"/>
          <w:color w:val="000000"/>
          <w:sz w:val="16"/>
          <w:szCs w:val="20"/>
        </w:rPr>
      </w:pPr>
      <w:r w:rsidRPr="005714DE">
        <w:rPr>
          <w:rFonts w:ascii="Arial" w:eastAsiaTheme="minorHAnsi" w:hAnsi="Arial" w:cs="Arial"/>
          <w:b/>
          <w:bCs/>
          <w:color w:val="000000"/>
          <w:sz w:val="16"/>
          <w:szCs w:val="20"/>
        </w:rPr>
        <w:t>FORMUŁY WERYFIKACYJNE:</w:t>
      </w:r>
      <w:r w:rsidRPr="005714DE">
        <w:rPr>
          <w:rFonts w:ascii="Arial" w:eastAsiaTheme="minorHAnsi" w:hAnsi="Arial" w:cs="Arial"/>
          <w:color w:val="000000"/>
          <w:sz w:val="16"/>
          <w:szCs w:val="20"/>
        </w:rPr>
        <w:t xml:space="preserve"> </w:t>
      </w:r>
    </w:p>
    <w:p w14:paraId="053A530B" w14:textId="77777777" w:rsidR="005714DE" w:rsidRPr="005714DE" w:rsidRDefault="005714DE" w:rsidP="005714DE">
      <w:pPr>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(Sig_c,0,d/f c,0,d)^2 + km*Sig_m,y,d/f m,y,d + Sig_m,z,d/f m,z,d =   0.04   &lt; 1.00  (6.20)</w:t>
      </w:r>
    </w:p>
    <w:p w14:paraId="29908AAA" w14:textId="77777777" w:rsidR="005714DE" w:rsidRPr="005714DE" w:rsidRDefault="005714DE" w:rsidP="005714DE">
      <w:pPr>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Sig_m,y,d/(kcrit*f m,y,d) = 0.15/(1.00*14.77) = 0.01 &lt; 1.00   (6.33)</w:t>
      </w:r>
    </w:p>
    <w:p w14:paraId="2924620B" w14:textId="77777777" w:rsidR="005714DE" w:rsidRPr="005714DE" w:rsidRDefault="005714DE" w:rsidP="005714DE">
      <w:pPr>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(Tau y,d/kcr+Tau tory,d/kshape)/f v,d = 0.40 &lt; 1.00        (Tau z,d/kcr+Tau torz,d/kshape)/f v,d = 0.96 &lt; 1.00   (6.13-4)</w:t>
      </w:r>
    </w:p>
    <w:p w14:paraId="73D20201" w14:textId="77777777" w:rsidR="005714DE" w:rsidRPr="005714DE" w:rsidRDefault="005714DE" w:rsidP="005714DE">
      <w:pPr>
        <w:tabs>
          <w:tab w:val="left" w:pos="2268"/>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w:t>
      </w:r>
    </w:p>
    <w:p w14:paraId="5AA3E18A" w14:textId="77777777" w:rsidR="005714DE" w:rsidRPr="005714DE" w:rsidRDefault="005714DE" w:rsidP="005714DE">
      <w:pPr>
        <w:tabs>
          <w:tab w:val="left" w:pos="2790"/>
          <w:tab w:val="left" w:pos="5580"/>
          <w:tab w:val="left" w:pos="8370"/>
        </w:tabs>
        <w:autoSpaceDE w:val="0"/>
        <w:autoSpaceDN w:val="0"/>
        <w:adjustRightInd w:val="0"/>
        <w:jc w:val="left"/>
        <w:rPr>
          <w:rFonts w:ascii="Arial" w:eastAsiaTheme="minorHAnsi" w:hAnsi="Arial" w:cs="Arial"/>
          <w:b/>
          <w:bCs/>
          <w:color w:val="000000"/>
          <w:sz w:val="16"/>
          <w:szCs w:val="20"/>
        </w:rPr>
      </w:pPr>
      <w:r w:rsidRPr="005714DE">
        <w:rPr>
          <w:rFonts w:ascii="Arial" w:eastAsiaTheme="minorHAnsi" w:hAnsi="Arial" w:cs="Arial"/>
          <w:b/>
          <w:bCs/>
          <w:color w:val="000000"/>
          <w:sz w:val="16"/>
          <w:szCs w:val="20"/>
        </w:rPr>
        <w:t>PRZEMIESZCZENIA GRANICZNE</w:t>
      </w:r>
    </w:p>
    <w:p w14:paraId="5C104AAA" w14:textId="77777777" w:rsidR="005714DE" w:rsidRPr="005714DE" w:rsidRDefault="005714DE" w:rsidP="005714DE">
      <w:pPr>
        <w:tabs>
          <w:tab w:val="left" w:pos="2790"/>
          <w:tab w:val="left" w:pos="5580"/>
          <w:tab w:val="left" w:pos="8370"/>
        </w:tabs>
        <w:autoSpaceDE w:val="0"/>
        <w:autoSpaceDN w:val="0"/>
        <w:adjustRightInd w:val="0"/>
        <w:jc w:val="left"/>
        <w:rPr>
          <w:rFonts w:ascii="Times New Roman" w:eastAsiaTheme="minorHAnsi" w:hAnsi="Times New Roman" w:cs="Times New Roman"/>
          <w:color w:val="000000"/>
          <w:sz w:val="16"/>
          <w:szCs w:val="20"/>
          <w:lang w:val="en-GB"/>
        </w:rPr>
      </w:pPr>
      <w:r w:rsidRPr="005714DE">
        <w:rPr>
          <w:rFonts w:ascii="Arial" w:eastAsiaTheme="minorHAnsi" w:hAnsi="Arial" w:cs="Arial"/>
          <w:sz w:val="16"/>
          <w:szCs w:val="20"/>
        </w:rPr>
        <w:object w:dxaOrig="407" w:dyaOrig="406" w14:anchorId="3C2A7F85">
          <v:shape id="_x0000_i1026" type="#_x0000_t75" style="width:21.75pt;height:21.75pt" o:ole="">
            <v:imagedata r:id="rId27" o:title=""/>
          </v:shape>
          <o:OLEObject Type="Embed" ProgID="PBrush" ShapeID="_x0000_i1026" DrawAspect="Content" ObjectID="_1780200853" r:id="rId28"/>
        </w:object>
      </w:r>
      <w:r w:rsidRPr="005714DE">
        <w:rPr>
          <w:rFonts w:ascii="Times New Roman" w:eastAsiaTheme="minorHAnsi" w:hAnsi="Times New Roman" w:cs="Times New Roman"/>
          <w:color w:val="000000"/>
          <w:sz w:val="16"/>
          <w:szCs w:val="20"/>
        </w:rPr>
        <w:t xml:space="preserve">    </w:t>
      </w:r>
      <w:r w:rsidRPr="005714DE">
        <w:rPr>
          <w:rFonts w:ascii="Times New Roman" w:eastAsiaTheme="minorHAnsi" w:hAnsi="Times New Roman" w:cs="Times New Roman"/>
          <w:b/>
          <w:bCs/>
          <w:i/>
          <w:iCs/>
          <w:color w:val="000000"/>
          <w:sz w:val="16"/>
          <w:szCs w:val="20"/>
        </w:rPr>
        <w:t>Ugi</w:t>
      </w:r>
      <w:r w:rsidRPr="005714DE">
        <w:rPr>
          <w:rFonts w:ascii="Arial" w:eastAsiaTheme="minorHAnsi" w:hAnsi="Arial" w:cs="Arial"/>
          <w:b/>
          <w:bCs/>
          <w:i/>
          <w:iCs/>
          <w:color w:val="000000"/>
          <w:sz w:val="16"/>
          <w:szCs w:val="20"/>
        </w:rPr>
        <w:t>ę</w:t>
      </w:r>
      <w:r w:rsidRPr="005714DE">
        <w:rPr>
          <w:rFonts w:ascii="Times New Roman" w:eastAsiaTheme="minorHAnsi" w:hAnsi="Times New Roman" w:cs="Times New Roman"/>
          <w:b/>
          <w:bCs/>
          <w:i/>
          <w:iCs/>
          <w:color w:val="000000"/>
          <w:sz w:val="16"/>
          <w:szCs w:val="20"/>
        </w:rPr>
        <w:t>cia  (UK</w:t>
      </w:r>
      <w:r w:rsidRPr="005714DE">
        <w:rPr>
          <w:rFonts w:ascii="Arial" w:eastAsiaTheme="minorHAnsi" w:hAnsi="Arial" w:cs="Arial"/>
          <w:b/>
          <w:bCs/>
          <w:i/>
          <w:iCs/>
          <w:color w:val="000000"/>
          <w:sz w:val="16"/>
          <w:szCs w:val="20"/>
        </w:rPr>
        <w:t>Ł</w:t>
      </w:r>
      <w:r w:rsidRPr="005714DE">
        <w:rPr>
          <w:rFonts w:ascii="Times New Roman" w:eastAsiaTheme="minorHAnsi" w:hAnsi="Times New Roman" w:cs="Times New Roman"/>
          <w:b/>
          <w:bCs/>
          <w:i/>
          <w:iCs/>
          <w:color w:val="000000"/>
          <w:sz w:val="16"/>
          <w:szCs w:val="20"/>
        </w:rPr>
        <w:t xml:space="preserve">AD LOKALNY):  </w:t>
      </w:r>
    </w:p>
    <w:p w14:paraId="780D4C4C" w14:textId="77777777" w:rsidR="005714DE" w:rsidRPr="005714DE" w:rsidRDefault="005714DE" w:rsidP="005714DE">
      <w:pPr>
        <w:tabs>
          <w:tab w:val="left" w:pos="7384"/>
          <w:tab w:val="left" w:pos="8370"/>
        </w:tabs>
        <w:autoSpaceDE w:val="0"/>
        <w:autoSpaceDN w:val="0"/>
        <w:adjustRightInd w:val="0"/>
        <w:jc w:val="left"/>
        <w:rPr>
          <w:rFonts w:ascii="Times New Roman" w:eastAsiaTheme="minorHAnsi" w:hAnsi="Times New Roman" w:cs="Times New Roman"/>
          <w:color w:val="000000"/>
          <w:sz w:val="16"/>
          <w:szCs w:val="20"/>
          <w:lang w:val="en-GB"/>
        </w:rPr>
      </w:pPr>
      <w:r w:rsidRPr="005714DE">
        <w:rPr>
          <w:rFonts w:ascii="Times New Roman" w:eastAsiaTheme="minorHAnsi" w:hAnsi="Times New Roman" w:cs="Times New Roman"/>
          <w:color w:val="000000"/>
          <w:sz w:val="16"/>
          <w:szCs w:val="20"/>
          <w:lang w:val="en-GB"/>
        </w:rPr>
        <w:t>u fin,y = 0.0 cm  &lt;  u fin,max,y = L/200.00 = 0.6 cm</w:t>
      </w:r>
      <w:r w:rsidRPr="005714DE">
        <w:rPr>
          <w:rFonts w:ascii="Times New Roman" w:eastAsiaTheme="minorHAnsi" w:hAnsi="Times New Roman" w:cs="Times New Roman"/>
          <w:color w:val="000000"/>
          <w:sz w:val="16"/>
          <w:szCs w:val="20"/>
          <w:lang w:val="en-GB"/>
        </w:rPr>
        <w:tab/>
        <w:t>Zweryfikowano</w:t>
      </w:r>
    </w:p>
    <w:p w14:paraId="3134F912" w14:textId="77777777" w:rsidR="005714DE" w:rsidRPr="005714DE" w:rsidRDefault="005714DE" w:rsidP="005714DE">
      <w:pPr>
        <w:tabs>
          <w:tab w:val="left" w:pos="2790"/>
          <w:tab w:val="left" w:pos="5580"/>
          <w:tab w:val="left" w:pos="8370"/>
        </w:tabs>
        <w:autoSpaceDE w:val="0"/>
        <w:autoSpaceDN w:val="0"/>
        <w:adjustRightInd w:val="0"/>
        <w:jc w:val="left"/>
        <w:rPr>
          <w:rFonts w:ascii="Times New Roman" w:eastAsiaTheme="minorHAnsi" w:hAnsi="Times New Roman" w:cs="Times New Roman"/>
          <w:color w:val="000000"/>
          <w:sz w:val="16"/>
          <w:szCs w:val="20"/>
          <w:lang w:val="en-GB"/>
        </w:rPr>
      </w:pPr>
      <w:r w:rsidRPr="005714DE">
        <w:rPr>
          <w:rFonts w:ascii="Times New Roman" w:eastAsiaTheme="minorHAnsi" w:hAnsi="Times New Roman" w:cs="Times New Roman"/>
          <w:b/>
          <w:bCs/>
          <w:i/>
          <w:iCs/>
          <w:color w:val="000000"/>
          <w:sz w:val="16"/>
          <w:szCs w:val="20"/>
          <w:lang w:val="en-GB"/>
        </w:rPr>
        <w:t>Decydujący przypadek obciążenia:</w:t>
      </w:r>
      <w:r w:rsidRPr="005714DE">
        <w:rPr>
          <w:rFonts w:ascii="Times New Roman" w:eastAsiaTheme="minorHAnsi" w:hAnsi="Times New Roman" w:cs="Times New Roman"/>
          <w:i/>
          <w:iCs/>
          <w:color w:val="000000"/>
          <w:sz w:val="16"/>
          <w:szCs w:val="20"/>
          <w:lang w:val="en-GB"/>
        </w:rPr>
        <w:t xml:space="preserve">   </w:t>
      </w:r>
      <w:r w:rsidRPr="005714DE">
        <w:rPr>
          <w:rFonts w:ascii="Times New Roman" w:eastAsiaTheme="minorHAnsi" w:hAnsi="Times New Roman" w:cs="Times New Roman"/>
          <w:color w:val="000000"/>
          <w:sz w:val="16"/>
          <w:szCs w:val="20"/>
          <w:lang w:val="en-GB"/>
        </w:rPr>
        <w:t>(1+0.8)*1 + (1+0.8)*2 + (0.7+0.3*0.8)*3 + (1+0*0.8)*5 + (1+0.8)*4 + (0.6+0*0.8)*9</w:t>
      </w:r>
    </w:p>
    <w:p w14:paraId="5843EBF3" w14:textId="77777777" w:rsidR="005714DE" w:rsidRPr="005714DE" w:rsidRDefault="005714DE" w:rsidP="005714DE">
      <w:pPr>
        <w:tabs>
          <w:tab w:val="left" w:pos="7384"/>
          <w:tab w:val="left" w:pos="8370"/>
        </w:tabs>
        <w:autoSpaceDE w:val="0"/>
        <w:autoSpaceDN w:val="0"/>
        <w:adjustRightInd w:val="0"/>
        <w:jc w:val="left"/>
        <w:rPr>
          <w:rFonts w:ascii="Times New Roman" w:eastAsiaTheme="minorHAnsi" w:hAnsi="Times New Roman" w:cs="Times New Roman"/>
          <w:color w:val="000000"/>
          <w:sz w:val="16"/>
          <w:szCs w:val="20"/>
          <w:lang w:val="en-GB"/>
        </w:rPr>
      </w:pPr>
      <w:r w:rsidRPr="005714DE">
        <w:rPr>
          <w:rFonts w:ascii="Times New Roman" w:eastAsiaTheme="minorHAnsi" w:hAnsi="Times New Roman" w:cs="Times New Roman"/>
          <w:color w:val="000000"/>
          <w:sz w:val="16"/>
          <w:szCs w:val="20"/>
          <w:lang w:val="en-GB"/>
        </w:rPr>
        <w:t>u fin,z = 0.0 cm  &lt;  u fin,max,z = L/200.00 = 0.6 cm</w:t>
      </w:r>
      <w:r w:rsidRPr="005714DE">
        <w:rPr>
          <w:rFonts w:ascii="Times New Roman" w:eastAsiaTheme="minorHAnsi" w:hAnsi="Times New Roman" w:cs="Times New Roman"/>
          <w:color w:val="000000"/>
          <w:sz w:val="16"/>
          <w:szCs w:val="20"/>
          <w:lang w:val="en-GB"/>
        </w:rPr>
        <w:tab/>
        <w:t>Zweryfikowano</w:t>
      </w:r>
    </w:p>
    <w:p w14:paraId="40BF9CE6" w14:textId="77777777" w:rsidR="005714DE" w:rsidRPr="005714DE" w:rsidRDefault="005714DE" w:rsidP="005714DE">
      <w:pPr>
        <w:tabs>
          <w:tab w:val="left" w:pos="2790"/>
          <w:tab w:val="left" w:pos="5580"/>
          <w:tab w:val="left" w:pos="8370"/>
        </w:tabs>
        <w:autoSpaceDE w:val="0"/>
        <w:autoSpaceDN w:val="0"/>
        <w:adjustRightInd w:val="0"/>
        <w:jc w:val="left"/>
        <w:rPr>
          <w:rFonts w:ascii="Times New Roman" w:eastAsiaTheme="minorHAnsi" w:hAnsi="Times New Roman" w:cs="Times New Roman"/>
          <w:color w:val="000000"/>
          <w:sz w:val="16"/>
          <w:szCs w:val="20"/>
          <w:lang w:val="en-GB"/>
        </w:rPr>
      </w:pPr>
      <w:r w:rsidRPr="005714DE">
        <w:rPr>
          <w:rFonts w:ascii="Times New Roman" w:eastAsiaTheme="minorHAnsi" w:hAnsi="Times New Roman" w:cs="Times New Roman"/>
          <w:b/>
          <w:bCs/>
          <w:i/>
          <w:iCs/>
          <w:color w:val="000000"/>
          <w:sz w:val="16"/>
          <w:szCs w:val="20"/>
          <w:lang w:val="en-GB"/>
        </w:rPr>
        <w:t>Decydujący przypadek obciążenia:</w:t>
      </w:r>
      <w:r w:rsidRPr="005714DE">
        <w:rPr>
          <w:rFonts w:ascii="Times New Roman" w:eastAsiaTheme="minorHAnsi" w:hAnsi="Times New Roman" w:cs="Times New Roman"/>
          <w:i/>
          <w:iCs/>
          <w:color w:val="000000"/>
          <w:sz w:val="16"/>
          <w:szCs w:val="20"/>
          <w:lang w:val="en-GB"/>
        </w:rPr>
        <w:t xml:space="preserve">   </w:t>
      </w:r>
      <w:r w:rsidRPr="005714DE">
        <w:rPr>
          <w:rFonts w:ascii="Times New Roman" w:eastAsiaTheme="minorHAnsi" w:hAnsi="Times New Roman" w:cs="Times New Roman"/>
          <w:color w:val="000000"/>
          <w:sz w:val="16"/>
          <w:szCs w:val="20"/>
          <w:lang w:val="en-GB"/>
        </w:rPr>
        <w:t xml:space="preserve">(1+0.8)*1 + (1+0.8)*2 + (0.7+0.3*0.8)*3 + (1+0*0.8)*5 + (1+0.8)*4    </w:t>
      </w:r>
      <w:r w:rsidRPr="005714DE">
        <w:rPr>
          <w:rFonts w:ascii="Times New Roman" w:eastAsiaTheme="minorHAnsi" w:hAnsi="Times New Roman" w:cs="Times New Roman"/>
          <w:color w:val="000000"/>
          <w:sz w:val="16"/>
          <w:szCs w:val="20"/>
        </w:rPr>
        <w:t xml:space="preserve"> </w:t>
      </w:r>
    </w:p>
    <w:p w14:paraId="11F2F24F" w14:textId="77777777" w:rsidR="005714DE" w:rsidRPr="005714DE" w:rsidRDefault="005714DE" w:rsidP="005714DE">
      <w:pPr>
        <w:tabs>
          <w:tab w:val="left" w:pos="2790"/>
          <w:tab w:val="left" w:pos="5580"/>
          <w:tab w:val="left" w:pos="8370"/>
        </w:tabs>
        <w:autoSpaceDE w:val="0"/>
        <w:autoSpaceDN w:val="0"/>
        <w:adjustRightInd w:val="0"/>
        <w:jc w:val="left"/>
        <w:rPr>
          <w:rFonts w:ascii="Times New Roman" w:eastAsiaTheme="minorHAnsi" w:hAnsi="Times New Roman" w:cs="Times New Roman"/>
          <w:color w:val="000000"/>
          <w:sz w:val="16"/>
          <w:szCs w:val="20"/>
          <w:lang w:val="en-GB"/>
        </w:rPr>
      </w:pPr>
    </w:p>
    <w:p w14:paraId="30467081" w14:textId="77777777" w:rsidR="005714DE" w:rsidRPr="005714DE" w:rsidRDefault="005714DE" w:rsidP="005714DE">
      <w:pPr>
        <w:tabs>
          <w:tab w:val="left" w:pos="2790"/>
          <w:tab w:val="left" w:pos="5580"/>
          <w:tab w:val="left" w:pos="8370"/>
        </w:tabs>
        <w:autoSpaceDE w:val="0"/>
        <w:autoSpaceDN w:val="0"/>
        <w:adjustRightInd w:val="0"/>
        <w:jc w:val="left"/>
        <w:rPr>
          <w:rFonts w:ascii="Times New Roman" w:eastAsiaTheme="minorHAnsi" w:hAnsi="Times New Roman" w:cs="Times New Roman"/>
          <w:color w:val="000000"/>
          <w:sz w:val="16"/>
          <w:szCs w:val="20"/>
        </w:rPr>
      </w:pPr>
      <w:r w:rsidRPr="005714DE">
        <w:rPr>
          <w:rFonts w:ascii="Arial" w:eastAsiaTheme="minorHAnsi" w:hAnsi="Arial" w:cs="Arial"/>
          <w:noProof/>
          <w:sz w:val="16"/>
          <w:szCs w:val="20"/>
          <w:lang w:eastAsia="pl-PL"/>
        </w:rPr>
        <w:drawing>
          <wp:inline distT="0" distB="0" distL="0" distR="0" wp14:anchorId="456AF4F9" wp14:editId="3344BE43">
            <wp:extent cx="240030" cy="240030"/>
            <wp:effectExtent l="19050" t="0" r="7620" b="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9"/>
                    <a:srcRect/>
                    <a:stretch>
                      <a:fillRect/>
                    </a:stretch>
                  </pic:blipFill>
                  <pic:spPr bwMode="auto">
                    <a:xfrm>
                      <a:off x="0" y="0"/>
                      <a:ext cx="240030" cy="240030"/>
                    </a:xfrm>
                    <a:prstGeom prst="rect">
                      <a:avLst/>
                    </a:prstGeom>
                    <a:noFill/>
                    <a:ln w="9525">
                      <a:noFill/>
                      <a:miter lim="800000"/>
                      <a:headEnd/>
                      <a:tailEnd/>
                    </a:ln>
                  </pic:spPr>
                </pic:pic>
              </a:graphicData>
            </a:graphic>
          </wp:inline>
        </w:drawing>
      </w:r>
      <w:r w:rsidRPr="005714DE">
        <w:rPr>
          <w:rFonts w:ascii="Times New Roman" w:eastAsiaTheme="minorHAnsi" w:hAnsi="Times New Roman" w:cs="Times New Roman"/>
          <w:color w:val="000000"/>
          <w:sz w:val="16"/>
          <w:szCs w:val="20"/>
        </w:rPr>
        <w:t xml:space="preserve">    </w:t>
      </w:r>
      <w:r w:rsidRPr="005714DE">
        <w:rPr>
          <w:rFonts w:ascii="Times New Roman" w:eastAsiaTheme="minorHAnsi" w:hAnsi="Times New Roman" w:cs="Times New Roman"/>
          <w:b/>
          <w:bCs/>
          <w:i/>
          <w:iCs/>
          <w:color w:val="000000"/>
          <w:sz w:val="16"/>
          <w:szCs w:val="20"/>
        </w:rPr>
        <w:t>Przemieszczenia  (UK</w:t>
      </w:r>
      <w:r w:rsidRPr="005714DE">
        <w:rPr>
          <w:rFonts w:ascii="Arial" w:eastAsiaTheme="minorHAnsi" w:hAnsi="Arial" w:cs="Arial"/>
          <w:b/>
          <w:bCs/>
          <w:i/>
          <w:iCs/>
          <w:color w:val="000000"/>
          <w:sz w:val="16"/>
          <w:szCs w:val="20"/>
        </w:rPr>
        <w:t>Ł</w:t>
      </w:r>
      <w:r w:rsidRPr="005714DE">
        <w:rPr>
          <w:rFonts w:ascii="Times New Roman" w:eastAsiaTheme="minorHAnsi" w:hAnsi="Times New Roman" w:cs="Times New Roman"/>
          <w:b/>
          <w:bCs/>
          <w:i/>
          <w:iCs/>
          <w:color w:val="000000"/>
          <w:sz w:val="16"/>
          <w:szCs w:val="20"/>
        </w:rPr>
        <w:t xml:space="preserve">AD GLOBALNY):  </w:t>
      </w:r>
    </w:p>
    <w:p w14:paraId="1956DA5C" w14:textId="77777777" w:rsidR="005714DE" w:rsidRPr="005714DE" w:rsidRDefault="005714DE" w:rsidP="005714DE">
      <w:pPr>
        <w:tabs>
          <w:tab w:val="left" w:pos="2790"/>
          <w:tab w:val="left" w:pos="5580"/>
          <w:tab w:val="left" w:pos="8370"/>
        </w:tabs>
        <w:autoSpaceDE w:val="0"/>
        <w:autoSpaceDN w:val="0"/>
        <w:adjustRightInd w:val="0"/>
        <w:jc w:val="left"/>
        <w:rPr>
          <w:rFonts w:ascii="Times New Roman" w:eastAsiaTheme="minorHAnsi" w:hAnsi="Times New Roman" w:cs="Times New Roman"/>
          <w:color w:val="000000"/>
          <w:sz w:val="16"/>
          <w:szCs w:val="20"/>
        </w:rPr>
      </w:pPr>
      <w:r w:rsidRPr="005714DE">
        <w:rPr>
          <w:rFonts w:ascii="Times New Roman" w:eastAsiaTheme="minorHAnsi" w:hAnsi="Times New Roman" w:cs="Times New Roman"/>
          <w:color w:val="000000"/>
          <w:sz w:val="16"/>
          <w:szCs w:val="20"/>
        </w:rPr>
        <w:t>----------------------------------------------------------------------------------------------------------------------------------------</w:t>
      </w:r>
    </w:p>
    <w:p w14:paraId="3403B890" w14:textId="77777777" w:rsidR="005714DE" w:rsidRPr="005714DE" w:rsidRDefault="005714DE" w:rsidP="005714DE">
      <w:pPr>
        <w:tabs>
          <w:tab w:val="left" w:pos="2790"/>
          <w:tab w:val="left" w:pos="5580"/>
          <w:tab w:val="left" w:pos="8370"/>
        </w:tabs>
        <w:autoSpaceDE w:val="0"/>
        <w:autoSpaceDN w:val="0"/>
        <w:adjustRightInd w:val="0"/>
        <w:jc w:val="left"/>
        <w:rPr>
          <w:rFonts w:ascii="Times New Roman" w:eastAsiaTheme="minorHAnsi" w:hAnsi="Times New Roman" w:cs="Times New Roman"/>
          <w:b/>
          <w:bCs/>
          <w:i/>
          <w:iCs/>
          <w:color w:val="008000"/>
          <w:szCs w:val="24"/>
        </w:rPr>
      </w:pPr>
      <w:r w:rsidRPr="005714DE">
        <w:rPr>
          <w:rFonts w:ascii="Times New Roman" w:eastAsiaTheme="minorHAnsi" w:hAnsi="Times New Roman" w:cs="Times New Roman"/>
          <w:b/>
          <w:bCs/>
          <w:i/>
          <w:iCs/>
          <w:color w:val="008000"/>
          <w:szCs w:val="24"/>
        </w:rPr>
        <w:t>Profil poprawny !!!</w:t>
      </w:r>
    </w:p>
    <w:p w14:paraId="0DCC4E8C" w14:textId="77777777" w:rsidR="005714DE" w:rsidRDefault="005714DE" w:rsidP="005714DE">
      <w:pPr>
        <w:autoSpaceDE w:val="0"/>
        <w:autoSpaceDN w:val="0"/>
        <w:adjustRightInd w:val="0"/>
        <w:jc w:val="left"/>
        <w:rPr>
          <w:rFonts w:ascii="Times New Roman" w:eastAsiaTheme="minorHAnsi" w:hAnsi="Times New Roman" w:cs="Times New Roman"/>
          <w:color w:val="000000"/>
          <w:szCs w:val="20"/>
        </w:rPr>
      </w:pPr>
    </w:p>
    <w:p w14:paraId="71EE095A" w14:textId="77777777" w:rsidR="00E24EFE" w:rsidRPr="005714DE" w:rsidRDefault="00E24EFE" w:rsidP="00E24EFE">
      <w:pPr>
        <w:autoSpaceDE w:val="0"/>
        <w:autoSpaceDN w:val="0"/>
        <w:adjustRightInd w:val="0"/>
        <w:jc w:val="left"/>
        <w:rPr>
          <w:sz w:val="24"/>
        </w:rPr>
      </w:pPr>
    </w:p>
    <w:tbl>
      <w:tblPr>
        <w:tblStyle w:val="Zwykatabela12"/>
        <w:tblpPr w:leftFromText="141" w:rightFromText="141" w:vertAnchor="text" w:tblpX="108" w:tblpY="1"/>
        <w:tblOverlap w:val="never"/>
        <w:tblW w:w="0" w:type="auto"/>
        <w:tblLook w:val="04A0" w:firstRow="1" w:lastRow="0" w:firstColumn="1" w:lastColumn="0" w:noHBand="0" w:noVBand="1"/>
      </w:tblPr>
      <w:tblGrid>
        <w:gridCol w:w="1560"/>
        <w:gridCol w:w="1011"/>
        <w:gridCol w:w="3123"/>
        <w:gridCol w:w="2977"/>
        <w:gridCol w:w="784"/>
      </w:tblGrid>
      <w:tr w:rsidR="006812B5" w:rsidRPr="005714DE" w14:paraId="3557563C" w14:textId="77777777" w:rsidTr="002C2737">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shd w:val="clear" w:color="auto" w:fill="D9D9D9" w:themeFill="background1" w:themeFillShade="D9"/>
            <w:vAlign w:val="center"/>
          </w:tcPr>
          <w:p w14:paraId="53E9C040" w14:textId="77777777" w:rsidR="00E24EFE" w:rsidRPr="005714DE" w:rsidRDefault="00E24EFE" w:rsidP="002C2737">
            <w:pPr>
              <w:spacing w:before="100" w:after="100"/>
              <w:jc w:val="center"/>
              <w:rPr>
                <w:sz w:val="16"/>
                <w:szCs w:val="16"/>
              </w:rPr>
            </w:pPr>
            <w:r w:rsidRPr="005714DE">
              <w:rPr>
                <w:sz w:val="16"/>
                <w:szCs w:val="16"/>
              </w:rPr>
              <w:t>Opracował:</w:t>
            </w:r>
          </w:p>
        </w:tc>
        <w:tc>
          <w:tcPr>
            <w:tcW w:w="1011" w:type="dxa"/>
            <w:shd w:val="clear" w:color="auto" w:fill="D9D9D9" w:themeFill="background1" w:themeFillShade="D9"/>
            <w:vAlign w:val="center"/>
          </w:tcPr>
          <w:p w14:paraId="49812925" w14:textId="77777777" w:rsidR="00E24EFE" w:rsidRPr="005714DE" w:rsidRDefault="00E24EFE"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5714DE">
              <w:rPr>
                <w:sz w:val="16"/>
                <w:szCs w:val="16"/>
              </w:rPr>
              <w:t>Branża:</w:t>
            </w:r>
          </w:p>
        </w:tc>
        <w:tc>
          <w:tcPr>
            <w:tcW w:w="3123" w:type="dxa"/>
            <w:shd w:val="clear" w:color="auto" w:fill="D9D9D9" w:themeFill="background1" w:themeFillShade="D9"/>
            <w:vAlign w:val="center"/>
          </w:tcPr>
          <w:p w14:paraId="7B145EBC" w14:textId="77777777" w:rsidR="00E24EFE" w:rsidRPr="005714DE" w:rsidRDefault="00E24EFE"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5714DE">
              <w:rPr>
                <w:sz w:val="16"/>
                <w:szCs w:val="16"/>
              </w:rPr>
              <w:t>Imię i nazwisko</w:t>
            </w:r>
          </w:p>
        </w:tc>
        <w:tc>
          <w:tcPr>
            <w:tcW w:w="2977" w:type="dxa"/>
            <w:shd w:val="clear" w:color="auto" w:fill="D9D9D9" w:themeFill="background1" w:themeFillShade="D9"/>
            <w:vAlign w:val="center"/>
          </w:tcPr>
          <w:p w14:paraId="57833A85" w14:textId="77777777" w:rsidR="00E24EFE" w:rsidRPr="005714DE" w:rsidRDefault="00E24EFE" w:rsidP="002C2737">
            <w:pPr>
              <w:pStyle w:val="Tekstpodstawowy8"/>
              <w:spacing w:before="100" w:afterAutospacing="0"/>
              <w:jc w:val="center"/>
              <w:cnfStyle w:val="100000000000" w:firstRow="1" w:lastRow="0" w:firstColumn="0" w:lastColumn="0" w:oddVBand="0" w:evenVBand="0" w:oddHBand="0" w:evenHBand="0" w:firstRowFirstColumn="0" w:firstRowLastColumn="0" w:lastRowFirstColumn="0" w:lastRowLastColumn="0"/>
              <w:rPr>
                <w:sz w:val="16"/>
                <w:szCs w:val="16"/>
              </w:rPr>
            </w:pPr>
            <w:r w:rsidRPr="005714DE">
              <w:rPr>
                <w:sz w:val="16"/>
                <w:szCs w:val="16"/>
              </w:rPr>
              <w:t>Uprawnienia budowlane</w:t>
            </w:r>
          </w:p>
        </w:tc>
        <w:tc>
          <w:tcPr>
            <w:tcW w:w="784" w:type="dxa"/>
            <w:shd w:val="clear" w:color="auto" w:fill="D9D9D9" w:themeFill="background1" w:themeFillShade="D9"/>
            <w:vAlign w:val="center"/>
          </w:tcPr>
          <w:p w14:paraId="6068F3A1" w14:textId="77777777" w:rsidR="00E24EFE" w:rsidRPr="005714DE" w:rsidRDefault="00E24EFE"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5714DE">
              <w:rPr>
                <w:sz w:val="16"/>
                <w:szCs w:val="16"/>
              </w:rPr>
              <w:t>Podpis</w:t>
            </w:r>
          </w:p>
        </w:tc>
      </w:tr>
      <w:tr w:rsidR="006812B5" w:rsidRPr="005714DE" w14:paraId="6FE3BEC5" w14:textId="77777777" w:rsidTr="002C273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7294011A" w14:textId="77777777" w:rsidR="00E24EFE" w:rsidRPr="005714DE" w:rsidRDefault="00E24EFE" w:rsidP="002C2737">
            <w:pPr>
              <w:jc w:val="center"/>
              <w:rPr>
                <w:b w:val="0"/>
                <w:sz w:val="16"/>
                <w:szCs w:val="16"/>
              </w:rPr>
            </w:pPr>
            <w:r w:rsidRPr="005714DE">
              <w:rPr>
                <w:b w:val="0"/>
                <w:sz w:val="16"/>
                <w:szCs w:val="16"/>
              </w:rPr>
              <w:t>Autor i koordynator projektu</w:t>
            </w:r>
          </w:p>
        </w:tc>
        <w:tc>
          <w:tcPr>
            <w:tcW w:w="1011" w:type="dxa"/>
            <w:vAlign w:val="center"/>
          </w:tcPr>
          <w:p w14:paraId="32FB4353" w14:textId="77777777" w:rsidR="00E24EFE" w:rsidRPr="005714DE" w:rsidRDefault="00E24EFE"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r w:rsidRPr="005714DE">
              <w:rPr>
                <w:bCs/>
                <w:sz w:val="16"/>
                <w:szCs w:val="16"/>
              </w:rPr>
              <w:t>Konstrukcja</w:t>
            </w:r>
          </w:p>
        </w:tc>
        <w:tc>
          <w:tcPr>
            <w:tcW w:w="3123" w:type="dxa"/>
            <w:vAlign w:val="center"/>
          </w:tcPr>
          <w:p w14:paraId="6C528ACF" w14:textId="77777777" w:rsidR="00E24EFE" w:rsidRPr="005714DE" w:rsidRDefault="00E24EFE"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r w:rsidRPr="005714DE">
              <w:rPr>
                <w:sz w:val="16"/>
                <w:szCs w:val="16"/>
              </w:rPr>
              <w:t xml:space="preserve">mgr inż. </w:t>
            </w:r>
            <w:r w:rsidRPr="005714DE">
              <w:rPr>
                <w:b/>
                <w:bCs/>
                <w:sz w:val="16"/>
                <w:szCs w:val="16"/>
              </w:rPr>
              <w:t>MARCIN BARTOŚ</w:t>
            </w:r>
          </w:p>
        </w:tc>
        <w:tc>
          <w:tcPr>
            <w:tcW w:w="2977" w:type="dxa"/>
            <w:vAlign w:val="center"/>
          </w:tcPr>
          <w:p w14:paraId="35A4283A" w14:textId="77777777" w:rsidR="00E24EFE" w:rsidRPr="005714DE" w:rsidRDefault="00E24EFE" w:rsidP="002C2737">
            <w:pPr>
              <w:pStyle w:val="Tekstpodstawowy8"/>
              <w:spacing w:after="0" w:afterAutospacing="0"/>
              <w:jc w:val="center"/>
              <w:cnfStyle w:val="000000100000" w:firstRow="0" w:lastRow="0" w:firstColumn="0" w:lastColumn="0" w:oddVBand="0" w:evenVBand="0" w:oddHBand="1" w:evenHBand="0" w:firstRowFirstColumn="0" w:firstRowLastColumn="0" w:lastRowFirstColumn="0" w:lastRowLastColumn="0"/>
              <w:rPr>
                <w:b/>
                <w:sz w:val="16"/>
                <w:szCs w:val="16"/>
              </w:rPr>
            </w:pPr>
            <w:r w:rsidRPr="005714DE">
              <w:rPr>
                <w:b/>
                <w:sz w:val="16"/>
                <w:szCs w:val="16"/>
              </w:rPr>
              <w:t>POM/0112/POOK/13</w:t>
            </w:r>
          </w:p>
          <w:p w14:paraId="75A80AD0" w14:textId="77777777" w:rsidR="00E24EFE" w:rsidRPr="005714DE" w:rsidRDefault="00E24EFE" w:rsidP="002C2737">
            <w:pPr>
              <w:pStyle w:val="Tekstpodstawowy8"/>
              <w:spacing w:after="0" w:afterAutospacing="0"/>
              <w:jc w:val="center"/>
              <w:cnfStyle w:val="000000100000" w:firstRow="0" w:lastRow="0" w:firstColumn="0" w:lastColumn="0" w:oddVBand="0" w:evenVBand="0" w:oddHBand="1" w:evenHBand="0" w:firstRowFirstColumn="0" w:firstRowLastColumn="0" w:lastRowFirstColumn="0" w:lastRowLastColumn="0"/>
              <w:rPr>
                <w:b/>
                <w:sz w:val="16"/>
                <w:szCs w:val="16"/>
              </w:rPr>
            </w:pPr>
            <w:r w:rsidRPr="005714DE">
              <w:rPr>
                <w:sz w:val="14"/>
                <w:szCs w:val="14"/>
              </w:rPr>
              <w:t>do projektowania bez ograniczeń w specjalności konstrukcyjno-budowlanej</w:t>
            </w:r>
          </w:p>
        </w:tc>
        <w:tc>
          <w:tcPr>
            <w:tcW w:w="784" w:type="dxa"/>
            <w:vAlign w:val="center"/>
          </w:tcPr>
          <w:p w14:paraId="4AB3D449" w14:textId="77777777" w:rsidR="00E24EFE" w:rsidRPr="005714DE" w:rsidRDefault="00E24EFE"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p>
        </w:tc>
      </w:tr>
      <w:tr w:rsidR="006812B5" w:rsidRPr="005714DE" w14:paraId="525E84C2" w14:textId="77777777" w:rsidTr="002C2737">
        <w:trPr>
          <w:trHeight w:val="20"/>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0F1A8BFF" w14:textId="77777777" w:rsidR="00E24EFE" w:rsidRPr="005714DE" w:rsidRDefault="00E24EFE" w:rsidP="002C2737">
            <w:pPr>
              <w:jc w:val="center"/>
              <w:rPr>
                <w:b w:val="0"/>
                <w:sz w:val="16"/>
                <w:szCs w:val="16"/>
              </w:rPr>
            </w:pPr>
            <w:r w:rsidRPr="005714DE">
              <w:rPr>
                <w:b w:val="0"/>
                <w:sz w:val="16"/>
                <w:szCs w:val="16"/>
              </w:rPr>
              <w:t>Projektant</w:t>
            </w:r>
          </w:p>
        </w:tc>
        <w:tc>
          <w:tcPr>
            <w:tcW w:w="1011" w:type="dxa"/>
            <w:vAlign w:val="center"/>
          </w:tcPr>
          <w:p w14:paraId="08797601" w14:textId="77777777" w:rsidR="00E24EFE" w:rsidRPr="005714DE" w:rsidRDefault="00E24EFE" w:rsidP="002C2737">
            <w:pPr>
              <w:jc w:val="center"/>
              <w:cnfStyle w:val="000000000000" w:firstRow="0" w:lastRow="0" w:firstColumn="0" w:lastColumn="0" w:oddVBand="0" w:evenVBand="0" w:oddHBand="0" w:evenHBand="0" w:firstRowFirstColumn="0" w:firstRowLastColumn="0" w:lastRowFirstColumn="0" w:lastRowLastColumn="0"/>
              <w:rPr>
                <w:sz w:val="16"/>
                <w:szCs w:val="16"/>
              </w:rPr>
            </w:pPr>
            <w:r w:rsidRPr="005714DE">
              <w:rPr>
                <w:bCs/>
                <w:sz w:val="16"/>
                <w:szCs w:val="16"/>
              </w:rPr>
              <w:t>Konstrukcja</w:t>
            </w:r>
          </w:p>
        </w:tc>
        <w:tc>
          <w:tcPr>
            <w:tcW w:w="3123" w:type="dxa"/>
            <w:vAlign w:val="center"/>
          </w:tcPr>
          <w:p w14:paraId="36B0B8F7" w14:textId="77777777" w:rsidR="00E24EFE" w:rsidRPr="005714DE" w:rsidRDefault="00E24EFE" w:rsidP="002C2737">
            <w:pPr>
              <w:jc w:val="center"/>
              <w:cnfStyle w:val="000000000000" w:firstRow="0" w:lastRow="0" w:firstColumn="0" w:lastColumn="0" w:oddVBand="0" w:evenVBand="0" w:oddHBand="0" w:evenHBand="0" w:firstRowFirstColumn="0" w:firstRowLastColumn="0" w:lastRowFirstColumn="0" w:lastRowLastColumn="0"/>
              <w:rPr>
                <w:b/>
                <w:bCs/>
                <w:sz w:val="16"/>
                <w:szCs w:val="16"/>
              </w:rPr>
            </w:pPr>
            <w:r w:rsidRPr="005714DE">
              <w:rPr>
                <w:sz w:val="16"/>
                <w:szCs w:val="16"/>
              </w:rPr>
              <w:t xml:space="preserve">mgr inż. </w:t>
            </w:r>
            <w:r w:rsidRPr="005714DE">
              <w:rPr>
                <w:b/>
                <w:bCs/>
                <w:sz w:val="16"/>
                <w:szCs w:val="16"/>
              </w:rPr>
              <w:t>MACIEJ BURGLIN</w:t>
            </w:r>
          </w:p>
        </w:tc>
        <w:tc>
          <w:tcPr>
            <w:tcW w:w="2977" w:type="dxa"/>
            <w:vAlign w:val="center"/>
          </w:tcPr>
          <w:p w14:paraId="34B4A2D7" w14:textId="77777777" w:rsidR="00E24EFE" w:rsidRPr="005714DE" w:rsidRDefault="00E24EFE" w:rsidP="002C2737">
            <w:pPr>
              <w:pStyle w:val="Tekstpodstawowy8"/>
              <w:spacing w:after="0" w:afterAutospacing="0"/>
              <w:jc w:val="center"/>
              <w:cnfStyle w:val="000000000000" w:firstRow="0" w:lastRow="0" w:firstColumn="0" w:lastColumn="0" w:oddVBand="0" w:evenVBand="0" w:oddHBand="0" w:evenHBand="0" w:firstRowFirstColumn="0" w:firstRowLastColumn="0" w:lastRowFirstColumn="0" w:lastRowLastColumn="0"/>
              <w:rPr>
                <w:b/>
                <w:sz w:val="16"/>
                <w:szCs w:val="16"/>
              </w:rPr>
            </w:pPr>
            <w:r w:rsidRPr="005714DE">
              <w:rPr>
                <w:b/>
                <w:sz w:val="16"/>
                <w:szCs w:val="16"/>
              </w:rPr>
              <w:t>POM/0131/POOK/09</w:t>
            </w:r>
          </w:p>
          <w:p w14:paraId="10D7D40C" w14:textId="77777777" w:rsidR="00E24EFE" w:rsidRPr="005714DE" w:rsidRDefault="00E24EFE" w:rsidP="002C2737">
            <w:pPr>
              <w:jc w:val="center"/>
              <w:cnfStyle w:val="000000000000" w:firstRow="0" w:lastRow="0" w:firstColumn="0" w:lastColumn="0" w:oddVBand="0" w:evenVBand="0" w:oddHBand="0" w:evenHBand="0" w:firstRowFirstColumn="0" w:firstRowLastColumn="0" w:lastRowFirstColumn="0" w:lastRowLastColumn="0"/>
              <w:rPr>
                <w:b/>
                <w:bCs/>
                <w:sz w:val="16"/>
                <w:szCs w:val="16"/>
              </w:rPr>
            </w:pPr>
            <w:r w:rsidRPr="005714DE">
              <w:rPr>
                <w:sz w:val="14"/>
                <w:szCs w:val="14"/>
              </w:rPr>
              <w:t>do projektowania bez ograniczeń w specjalności konstrukcyjno-budowlanej</w:t>
            </w:r>
          </w:p>
        </w:tc>
        <w:tc>
          <w:tcPr>
            <w:tcW w:w="784" w:type="dxa"/>
            <w:vAlign w:val="center"/>
          </w:tcPr>
          <w:p w14:paraId="42EE7DD7" w14:textId="77777777" w:rsidR="00E24EFE" w:rsidRPr="005714DE" w:rsidRDefault="00E24EFE" w:rsidP="002C2737">
            <w:pPr>
              <w:jc w:val="center"/>
              <w:cnfStyle w:val="000000000000" w:firstRow="0" w:lastRow="0" w:firstColumn="0" w:lastColumn="0" w:oddVBand="0" w:evenVBand="0" w:oddHBand="0" w:evenHBand="0" w:firstRowFirstColumn="0" w:firstRowLastColumn="0" w:lastRowFirstColumn="0" w:lastRowLastColumn="0"/>
              <w:rPr>
                <w:b/>
                <w:sz w:val="16"/>
                <w:szCs w:val="16"/>
              </w:rPr>
            </w:pPr>
          </w:p>
        </w:tc>
      </w:tr>
    </w:tbl>
    <w:p w14:paraId="0F17F6A6" w14:textId="2F076016" w:rsidR="00262DCB" w:rsidRPr="005714DE" w:rsidRDefault="005C53EE" w:rsidP="00E24EFE">
      <w:pPr>
        <w:rPr>
          <w:bCs/>
        </w:rPr>
      </w:pPr>
      <w:fldSimple w:instr=" DOCPROPERTY  _data  \* MERGEFORMAT ">
        <w:r w:rsidR="00A55F31" w:rsidRPr="00A55F31">
          <w:rPr>
            <w:rStyle w:val="dataimiejscowo"/>
          </w:rPr>
          <w:t>Rychnowy, 12.12.2023</w:t>
        </w:r>
      </w:fldSimple>
    </w:p>
    <w:p w14:paraId="255DEE8F" w14:textId="77777777" w:rsidR="00262DCB" w:rsidRDefault="00262DCB" w:rsidP="00262DCB">
      <w:r>
        <w:lastRenderedPageBreak/>
        <w:br w:type="page"/>
      </w:r>
    </w:p>
    <w:p w14:paraId="1F95BCE4" w14:textId="77777777" w:rsidR="00570167" w:rsidRPr="00E825D1" w:rsidRDefault="00570167" w:rsidP="00FE074A">
      <w:pPr>
        <w:pStyle w:val="Przekadka"/>
        <w:rPr>
          <w:caps w:val="0"/>
          <w:color w:val="000000" w:themeColor="text1"/>
          <w:spacing w:val="-20"/>
        </w:rPr>
      </w:pPr>
      <w:bookmarkStart w:id="134" w:name="_Toc169189208"/>
      <w:r w:rsidRPr="00E825D1">
        <w:rPr>
          <w:caps w:val="0"/>
          <w:color w:val="000000" w:themeColor="text1"/>
          <w:spacing w:val="-20"/>
        </w:rPr>
        <w:lastRenderedPageBreak/>
        <w:t xml:space="preserve">INFORMACJA </w:t>
      </w:r>
      <w:r w:rsidR="008B3F3F" w:rsidRPr="00E825D1">
        <w:rPr>
          <w:caps w:val="0"/>
          <w:color w:val="000000" w:themeColor="text1"/>
          <w:spacing w:val="-20"/>
        </w:rPr>
        <w:t>DOTYCZĄ</w:t>
      </w:r>
      <w:r w:rsidRPr="00E825D1">
        <w:rPr>
          <w:caps w:val="0"/>
          <w:color w:val="000000" w:themeColor="text1"/>
          <w:spacing w:val="-20"/>
        </w:rPr>
        <w:t xml:space="preserve"> BEZPIECZEŃSTWA I OCHRONY ZDROWIA „BIOZ”</w:t>
      </w:r>
      <w:bookmarkEnd w:id="116"/>
      <w:bookmarkEnd w:id="117"/>
      <w:bookmarkEnd w:id="118"/>
      <w:bookmarkEnd w:id="119"/>
      <w:bookmarkEnd w:id="120"/>
      <w:bookmarkEnd w:id="134"/>
    </w:p>
    <w:tbl>
      <w:tblPr>
        <w:tblW w:w="5060" w:type="pct"/>
        <w:tblCellMar>
          <w:top w:w="34" w:type="dxa"/>
          <w:left w:w="23" w:type="dxa"/>
          <w:bottom w:w="34" w:type="dxa"/>
          <w:right w:w="23" w:type="dxa"/>
        </w:tblCellMar>
        <w:tblLook w:val="0000" w:firstRow="0" w:lastRow="0" w:firstColumn="0" w:lastColumn="0" w:noHBand="0" w:noVBand="0"/>
      </w:tblPr>
      <w:tblGrid>
        <w:gridCol w:w="2151"/>
        <w:gridCol w:w="7936"/>
      </w:tblGrid>
      <w:tr w:rsidR="006812B5" w:rsidRPr="00E825D1" w14:paraId="2E49FE1D" w14:textId="77777777" w:rsidTr="002C2737">
        <w:trPr>
          <w:trHeight w:val="396"/>
        </w:trPr>
        <w:tc>
          <w:tcPr>
            <w:tcW w:w="1066" w:type="pct"/>
            <w:tcBorders>
              <w:top w:val="single" w:sz="4" w:space="0" w:color="auto"/>
              <w:bottom w:val="single" w:sz="4" w:space="0" w:color="auto"/>
            </w:tcBorders>
            <w:shd w:val="clear" w:color="auto" w:fill="auto"/>
            <w:vAlign w:val="center"/>
          </w:tcPr>
          <w:p w14:paraId="4E7C419B" w14:textId="77777777" w:rsidR="00AA0F49" w:rsidRPr="00E825D1" w:rsidRDefault="00AA0F49" w:rsidP="002C2737">
            <w:pPr>
              <w:jc w:val="left"/>
              <w:rPr>
                <w:rStyle w:val="Nazwainwestycji"/>
                <w:color w:val="000000" w:themeColor="text1"/>
              </w:rPr>
            </w:pPr>
            <w:bookmarkStart w:id="135" w:name="_Toc536113289"/>
            <w:bookmarkStart w:id="136" w:name="_Toc536114863"/>
            <w:bookmarkStart w:id="137" w:name="_Toc536283204"/>
            <w:bookmarkStart w:id="138" w:name="_Toc53847680"/>
            <w:bookmarkStart w:id="139" w:name="_Toc53848055"/>
            <w:bookmarkStart w:id="140" w:name="_Toc53849636"/>
            <w:bookmarkStart w:id="141" w:name="_Toc53930950"/>
            <w:r w:rsidRPr="00E825D1">
              <w:rPr>
                <w:rStyle w:val="Nazwainwestycji"/>
                <w:color w:val="000000" w:themeColor="text1"/>
              </w:rPr>
              <w:t>Nazwa zamierzenia budowlanego:</w:t>
            </w:r>
          </w:p>
        </w:tc>
        <w:tc>
          <w:tcPr>
            <w:tcW w:w="3934" w:type="pct"/>
            <w:tcBorders>
              <w:top w:val="single" w:sz="4" w:space="0" w:color="auto"/>
              <w:bottom w:val="single" w:sz="4" w:space="0" w:color="auto"/>
            </w:tcBorders>
            <w:shd w:val="clear" w:color="auto" w:fill="auto"/>
            <w:vAlign w:val="center"/>
          </w:tcPr>
          <w:p w14:paraId="0FEDBBCA" w14:textId="529A606A" w:rsidR="00AA0F49" w:rsidRPr="00E825D1" w:rsidRDefault="005C53EE" w:rsidP="00DD4112">
            <w:pPr>
              <w:ind w:left="135"/>
              <w:jc w:val="left"/>
              <w:rPr>
                <w:rStyle w:val="Nazwainwestycji"/>
                <w:rFonts w:cstheme="minorBidi"/>
                <w:b w:val="0"/>
                <w:color w:val="000000" w:themeColor="text1"/>
                <w:spacing w:val="-6"/>
              </w:rPr>
            </w:pPr>
            <w:fldSimple w:instr=" DOCPROPERTY  _nazwa  \* MERGEFORMAT ">
              <w:r w:rsidR="00A55F31" w:rsidRPr="00A55F31">
                <w:rPr>
                  <w:rStyle w:val="adresinwestycji"/>
                  <w:szCs w:val="24"/>
                </w:rPr>
                <w:t>Budowa</w:t>
              </w:r>
              <w:r w:rsidR="00A55F31" w:rsidRPr="00A55F31">
                <w:rPr>
                  <w:color w:val="000000" w:themeColor="text1"/>
                  <w:sz w:val="24"/>
                  <w:szCs w:val="24"/>
                </w:rPr>
                <w:t xml:space="preserve"> budynku centrum wsparcia rodziny </w:t>
              </w:r>
            </w:fldSimple>
          </w:p>
        </w:tc>
      </w:tr>
      <w:tr w:rsidR="006812B5" w:rsidRPr="00E825D1" w14:paraId="389FAF1F" w14:textId="77777777" w:rsidTr="002C2737">
        <w:trPr>
          <w:trHeight w:val="157"/>
        </w:trPr>
        <w:tc>
          <w:tcPr>
            <w:tcW w:w="1066" w:type="pct"/>
            <w:tcBorders>
              <w:top w:val="single" w:sz="4" w:space="0" w:color="auto"/>
              <w:bottom w:val="single" w:sz="4" w:space="0" w:color="000000"/>
            </w:tcBorders>
            <w:shd w:val="clear" w:color="auto" w:fill="auto"/>
            <w:vAlign w:val="center"/>
          </w:tcPr>
          <w:p w14:paraId="67A66E2F" w14:textId="77777777" w:rsidR="00AA0F49" w:rsidRPr="00E825D1" w:rsidRDefault="00AA0F49" w:rsidP="002C2737">
            <w:pPr>
              <w:jc w:val="left"/>
              <w:rPr>
                <w:rStyle w:val="adresinwestycji"/>
                <w:color w:val="000000" w:themeColor="text1"/>
                <w:szCs w:val="24"/>
              </w:rPr>
            </w:pPr>
            <w:r w:rsidRPr="00E825D1">
              <w:rPr>
                <w:rStyle w:val="Inwestor"/>
                <w:color w:val="000000" w:themeColor="text1"/>
                <w:szCs w:val="24"/>
              </w:rPr>
              <w:t>Adres obiektu budowlanego</w:t>
            </w:r>
          </w:p>
        </w:tc>
        <w:tc>
          <w:tcPr>
            <w:tcW w:w="3934" w:type="pct"/>
            <w:tcBorders>
              <w:top w:val="single" w:sz="4" w:space="0" w:color="auto"/>
              <w:bottom w:val="single" w:sz="4" w:space="0" w:color="000000"/>
            </w:tcBorders>
            <w:shd w:val="clear" w:color="auto" w:fill="auto"/>
            <w:vAlign w:val="center"/>
          </w:tcPr>
          <w:p w14:paraId="76DDDE22" w14:textId="2DEC43F8" w:rsidR="00AA0F49" w:rsidRPr="00E825D1" w:rsidRDefault="005C53EE" w:rsidP="002C2737">
            <w:pPr>
              <w:ind w:left="135"/>
              <w:jc w:val="left"/>
              <w:rPr>
                <w:rStyle w:val="adresinwestycji"/>
                <w:color w:val="000000" w:themeColor="text1"/>
                <w:szCs w:val="24"/>
              </w:rPr>
            </w:pPr>
            <w:fldSimple w:instr=" DOCPROPERTY  _adres  \* MERGEFORMAT ">
              <w:r w:rsidR="00A55F31" w:rsidRPr="00A55F31">
                <w:rPr>
                  <w:rStyle w:val="adresinwestycji"/>
                  <w:szCs w:val="24"/>
                </w:rPr>
                <w:t>nr</w:t>
              </w:r>
              <w:r w:rsidR="00A55F31" w:rsidRPr="00A55F31">
                <w:rPr>
                  <w:color w:val="000000" w:themeColor="text1"/>
                  <w:sz w:val="24"/>
                  <w:szCs w:val="24"/>
                </w:rPr>
                <w:t xml:space="preserve"> ewid. 10, 2/15, 3, 2/7, 11/3, m. Więcbork</w:t>
              </w:r>
            </w:fldSimple>
          </w:p>
        </w:tc>
      </w:tr>
      <w:tr w:rsidR="006812B5" w:rsidRPr="00E825D1" w14:paraId="3C12C47F" w14:textId="77777777" w:rsidTr="002C2737">
        <w:trPr>
          <w:trHeight w:val="157"/>
        </w:trPr>
        <w:tc>
          <w:tcPr>
            <w:tcW w:w="1066" w:type="pct"/>
            <w:tcBorders>
              <w:top w:val="single" w:sz="4" w:space="0" w:color="auto"/>
              <w:bottom w:val="single" w:sz="4" w:space="0" w:color="auto"/>
            </w:tcBorders>
            <w:shd w:val="clear" w:color="auto" w:fill="auto"/>
            <w:vAlign w:val="center"/>
          </w:tcPr>
          <w:p w14:paraId="610DF9F9" w14:textId="77777777" w:rsidR="00AA0F49" w:rsidRPr="00E825D1" w:rsidRDefault="00AA0F49" w:rsidP="002C2737">
            <w:pPr>
              <w:jc w:val="left"/>
              <w:rPr>
                <w:rStyle w:val="Inwestor"/>
                <w:color w:val="000000" w:themeColor="text1"/>
                <w:szCs w:val="24"/>
              </w:rPr>
            </w:pPr>
            <w:r w:rsidRPr="00E825D1">
              <w:rPr>
                <w:rStyle w:val="adresinwestycji"/>
                <w:color w:val="000000" w:themeColor="text1"/>
                <w:szCs w:val="24"/>
              </w:rPr>
              <w:t>Kategoria obiektu budowlanego:</w:t>
            </w:r>
          </w:p>
        </w:tc>
        <w:tc>
          <w:tcPr>
            <w:tcW w:w="3934" w:type="pct"/>
            <w:tcBorders>
              <w:top w:val="single" w:sz="4" w:space="0" w:color="auto"/>
              <w:bottom w:val="single" w:sz="4" w:space="0" w:color="auto"/>
            </w:tcBorders>
            <w:shd w:val="clear" w:color="auto" w:fill="auto"/>
            <w:vAlign w:val="center"/>
          </w:tcPr>
          <w:p w14:paraId="703BAAC2" w14:textId="5FDCAA7B" w:rsidR="00AA0F49" w:rsidRPr="00E825D1" w:rsidRDefault="005C53EE" w:rsidP="002C2737">
            <w:pPr>
              <w:ind w:left="135"/>
              <w:jc w:val="left"/>
              <w:rPr>
                <w:rStyle w:val="Inwestor"/>
                <w:color w:val="000000" w:themeColor="text1"/>
                <w:spacing w:val="-6"/>
                <w:szCs w:val="24"/>
              </w:rPr>
            </w:pPr>
            <w:fldSimple w:instr=" DOCPROPERTY  &quot;_kategoria obiektu&quot;  \* MERGEFORMAT ">
              <w:r w:rsidR="00A55F31" w:rsidRPr="00A55F31">
                <w:rPr>
                  <w:rStyle w:val="adresinwestycji"/>
                  <w:szCs w:val="24"/>
                </w:rPr>
                <w:t>Kategoria XIII</w:t>
              </w:r>
            </w:fldSimple>
          </w:p>
        </w:tc>
      </w:tr>
      <w:tr w:rsidR="00AA0F49" w:rsidRPr="00E825D1" w14:paraId="679C8B53" w14:textId="77777777" w:rsidTr="002C2737">
        <w:trPr>
          <w:trHeight w:val="157"/>
        </w:trPr>
        <w:tc>
          <w:tcPr>
            <w:tcW w:w="1066" w:type="pct"/>
            <w:tcBorders>
              <w:top w:val="single" w:sz="4" w:space="0" w:color="auto"/>
              <w:bottom w:val="single" w:sz="4" w:space="0" w:color="auto"/>
            </w:tcBorders>
            <w:shd w:val="clear" w:color="auto" w:fill="auto"/>
            <w:vAlign w:val="center"/>
          </w:tcPr>
          <w:p w14:paraId="370904E5" w14:textId="77777777" w:rsidR="00AA0F49" w:rsidRPr="00E825D1" w:rsidRDefault="00AA0F49" w:rsidP="002C2737">
            <w:pPr>
              <w:jc w:val="left"/>
              <w:rPr>
                <w:rStyle w:val="adresinwestycji"/>
                <w:color w:val="000000" w:themeColor="text1"/>
                <w:szCs w:val="24"/>
              </w:rPr>
            </w:pPr>
            <w:r w:rsidRPr="00E825D1">
              <w:rPr>
                <w:rStyle w:val="Inwestor"/>
                <w:color w:val="000000" w:themeColor="text1"/>
                <w:szCs w:val="24"/>
              </w:rPr>
              <w:t>Inwestor:</w:t>
            </w:r>
          </w:p>
        </w:tc>
        <w:tc>
          <w:tcPr>
            <w:tcW w:w="3934" w:type="pct"/>
            <w:tcBorders>
              <w:top w:val="single" w:sz="4" w:space="0" w:color="auto"/>
              <w:bottom w:val="single" w:sz="4" w:space="0" w:color="auto"/>
            </w:tcBorders>
            <w:shd w:val="clear" w:color="auto" w:fill="auto"/>
            <w:vAlign w:val="center"/>
          </w:tcPr>
          <w:p w14:paraId="700D86FA" w14:textId="1F6177CD" w:rsidR="00AA0F49" w:rsidRPr="00E825D1" w:rsidRDefault="00274E47" w:rsidP="002C2737">
            <w:pPr>
              <w:ind w:left="135"/>
              <w:jc w:val="left"/>
              <w:rPr>
                <w:rStyle w:val="Inwestor"/>
                <w:color w:val="000000" w:themeColor="text1"/>
                <w:szCs w:val="24"/>
              </w:rPr>
            </w:pPr>
            <w:r w:rsidRPr="00E825D1">
              <w:rPr>
                <w:color w:val="000000" w:themeColor="text1"/>
                <w:sz w:val="24"/>
                <w:szCs w:val="24"/>
              </w:rPr>
              <w:fldChar w:fldCharType="begin"/>
            </w:r>
            <w:r w:rsidRPr="00E825D1">
              <w:rPr>
                <w:color w:val="000000" w:themeColor="text1"/>
                <w:sz w:val="24"/>
                <w:szCs w:val="24"/>
              </w:rPr>
              <w:instrText xml:space="preserve"> DOCPROPERTY  _inwestor  \* MERGEFORMAT </w:instrText>
            </w:r>
            <w:r w:rsidRPr="00E825D1">
              <w:rPr>
                <w:color w:val="000000" w:themeColor="text1"/>
                <w:sz w:val="24"/>
                <w:szCs w:val="24"/>
              </w:rPr>
              <w:fldChar w:fldCharType="separate"/>
            </w:r>
            <w:r w:rsidR="00A55F31" w:rsidRPr="00A55F31">
              <w:rPr>
                <w:rStyle w:val="Inwestor"/>
              </w:rPr>
              <w:t>Gmina</w:t>
            </w:r>
            <w:r w:rsidR="00A55F31">
              <w:rPr>
                <w:color w:val="000000" w:themeColor="text1"/>
                <w:sz w:val="24"/>
                <w:szCs w:val="24"/>
              </w:rPr>
              <w:t xml:space="preserve"> Więcbork, ul. Mickiewicza 22, 89-410 Więcbork</w:t>
            </w:r>
            <w:r w:rsidRPr="00E825D1">
              <w:rPr>
                <w:color w:val="000000" w:themeColor="text1"/>
                <w:sz w:val="24"/>
                <w:szCs w:val="24"/>
              </w:rPr>
              <w:fldChar w:fldCharType="end"/>
            </w:r>
          </w:p>
          <w:p w14:paraId="52001117" w14:textId="4E993A2C" w:rsidR="00AA0F49" w:rsidRPr="00E825D1" w:rsidRDefault="005C53EE" w:rsidP="002C2737">
            <w:pPr>
              <w:ind w:left="135"/>
              <w:jc w:val="left"/>
              <w:rPr>
                <w:rStyle w:val="adresinwestycji"/>
                <w:color w:val="000000" w:themeColor="text1"/>
                <w:szCs w:val="24"/>
              </w:rPr>
            </w:pPr>
            <w:fldSimple w:instr=" DOCPROPERTY  &quot;_inwestor adres&quot;  \* MERGEFORMAT ">
              <w:r w:rsidR="00A55F31" w:rsidRPr="00A55F31">
                <w:rPr>
                  <w:rStyle w:val="Inwestor"/>
                </w:rPr>
                <w:t>ul</w:t>
              </w:r>
              <w:r w:rsidR="00A55F31" w:rsidRPr="00A55F31">
                <w:rPr>
                  <w:color w:val="000000" w:themeColor="text1"/>
                  <w:sz w:val="24"/>
                  <w:szCs w:val="24"/>
                </w:rPr>
                <w:t>. Polna 9, 80-209 Chwaszczyno</w:t>
              </w:r>
            </w:fldSimple>
          </w:p>
        </w:tc>
      </w:tr>
    </w:tbl>
    <w:p w14:paraId="7B99E589" w14:textId="77777777" w:rsidR="00A534F9" w:rsidRPr="00E825D1" w:rsidRDefault="00A534F9" w:rsidP="00874F7B">
      <w:pPr>
        <w:rPr>
          <w:rStyle w:val="dataimiejscowo"/>
          <w:color w:val="000000" w:themeColor="text1"/>
        </w:rPr>
      </w:pPr>
    </w:p>
    <w:p w14:paraId="5A07B8AC" w14:textId="77777777" w:rsidR="00A534F9" w:rsidRPr="00E825D1" w:rsidRDefault="00A534F9" w:rsidP="00874F7B">
      <w:pPr>
        <w:rPr>
          <w:rStyle w:val="dataimiejscowo"/>
          <w:color w:val="000000" w:themeColor="text1"/>
        </w:rPr>
      </w:pPr>
    </w:p>
    <w:p w14:paraId="75447AB8" w14:textId="77777777" w:rsidR="00A534F9" w:rsidRPr="00E825D1" w:rsidRDefault="00A534F9" w:rsidP="00874F7B">
      <w:pPr>
        <w:rPr>
          <w:rStyle w:val="dataimiejscowo"/>
          <w:color w:val="000000" w:themeColor="text1"/>
        </w:rPr>
      </w:pPr>
    </w:p>
    <w:p w14:paraId="5F24D5AF" w14:textId="77777777" w:rsidR="00A534F9" w:rsidRPr="00E825D1" w:rsidRDefault="00A534F9" w:rsidP="00874F7B">
      <w:pPr>
        <w:rPr>
          <w:rStyle w:val="dataimiejscowo"/>
          <w:color w:val="000000" w:themeColor="text1"/>
        </w:rPr>
      </w:pPr>
    </w:p>
    <w:p w14:paraId="232689B2" w14:textId="77777777" w:rsidR="00A534F9" w:rsidRPr="00E825D1" w:rsidRDefault="00A534F9" w:rsidP="00874F7B">
      <w:pPr>
        <w:rPr>
          <w:rStyle w:val="dataimiejscowo"/>
          <w:color w:val="000000" w:themeColor="text1"/>
        </w:rPr>
      </w:pPr>
    </w:p>
    <w:p w14:paraId="187D3374" w14:textId="77777777" w:rsidR="00A534F9" w:rsidRPr="006812B5" w:rsidRDefault="00A534F9" w:rsidP="00874F7B">
      <w:pPr>
        <w:rPr>
          <w:rStyle w:val="dataimiejscowo"/>
          <w:color w:val="FF0000"/>
        </w:rPr>
      </w:pPr>
    </w:p>
    <w:p w14:paraId="162BAF0D" w14:textId="77777777" w:rsidR="00A534F9" w:rsidRPr="006812B5" w:rsidRDefault="00A534F9" w:rsidP="00874F7B">
      <w:pPr>
        <w:rPr>
          <w:rStyle w:val="dataimiejscowo"/>
          <w:color w:val="FF0000"/>
        </w:rPr>
      </w:pPr>
    </w:p>
    <w:p w14:paraId="24E74B42" w14:textId="77777777" w:rsidR="00A534F9" w:rsidRPr="006812B5" w:rsidRDefault="00A534F9" w:rsidP="00874F7B">
      <w:pPr>
        <w:rPr>
          <w:rStyle w:val="dataimiejscowo"/>
          <w:color w:val="FF0000"/>
        </w:rPr>
      </w:pPr>
    </w:p>
    <w:p w14:paraId="583EEC08" w14:textId="77777777" w:rsidR="00A534F9" w:rsidRPr="006812B5" w:rsidRDefault="00AA0F49" w:rsidP="00AA0F49">
      <w:pPr>
        <w:tabs>
          <w:tab w:val="left" w:pos="7395"/>
        </w:tabs>
        <w:rPr>
          <w:rStyle w:val="dataimiejscowo"/>
          <w:color w:val="FF0000"/>
        </w:rPr>
      </w:pPr>
      <w:r w:rsidRPr="006812B5">
        <w:rPr>
          <w:rStyle w:val="dataimiejscowo"/>
          <w:color w:val="FF0000"/>
        </w:rPr>
        <w:tab/>
      </w:r>
    </w:p>
    <w:p w14:paraId="00F1CC92" w14:textId="77777777" w:rsidR="00A534F9" w:rsidRPr="006812B5" w:rsidRDefault="00A534F9" w:rsidP="00874F7B">
      <w:pPr>
        <w:rPr>
          <w:rStyle w:val="dataimiejscowo"/>
          <w:color w:val="FF0000"/>
        </w:rPr>
      </w:pPr>
    </w:p>
    <w:p w14:paraId="5741B276" w14:textId="77777777" w:rsidR="00874F7B" w:rsidRPr="006812B5" w:rsidRDefault="00874F7B" w:rsidP="00874F7B">
      <w:pPr>
        <w:rPr>
          <w:rStyle w:val="dataimiejscowo"/>
          <w:color w:val="FF0000"/>
        </w:rPr>
      </w:pPr>
    </w:p>
    <w:p w14:paraId="0E684644" w14:textId="77777777" w:rsidR="009D157D" w:rsidRPr="006812B5" w:rsidRDefault="009D157D" w:rsidP="00874F7B">
      <w:pPr>
        <w:jc w:val="center"/>
        <w:rPr>
          <w:rStyle w:val="dataimiejscowo"/>
          <w:noProof/>
          <w:color w:val="FF0000"/>
          <w:lang w:eastAsia="pl-PL"/>
        </w:rPr>
      </w:pPr>
    </w:p>
    <w:p w14:paraId="515C6523" w14:textId="77777777" w:rsidR="009D157D" w:rsidRPr="006812B5" w:rsidRDefault="009D157D" w:rsidP="00874F7B">
      <w:pPr>
        <w:jc w:val="center"/>
        <w:rPr>
          <w:rStyle w:val="dataimiejscowo"/>
          <w:noProof/>
          <w:color w:val="FF0000"/>
          <w:lang w:eastAsia="pl-PL"/>
        </w:rPr>
      </w:pPr>
    </w:p>
    <w:p w14:paraId="60A0BFA9" w14:textId="77777777" w:rsidR="00F66479" w:rsidRPr="006812B5" w:rsidRDefault="00F66479" w:rsidP="00874F7B">
      <w:pPr>
        <w:jc w:val="center"/>
        <w:rPr>
          <w:rStyle w:val="dataimiejscowo"/>
          <w:noProof/>
          <w:color w:val="FF0000"/>
          <w:lang w:eastAsia="pl-PL"/>
        </w:rPr>
      </w:pPr>
    </w:p>
    <w:p w14:paraId="11E5AF55" w14:textId="77777777" w:rsidR="009D157D" w:rsidRPr="006812B5" w:rsidRDefault="009D157D" w:rsidP="00874F7B">
      <w:pPr>
        <w:jc w:val="center"/>
        <w:rPr>
          <w:rStyle w:val="dataimiejscowo"/>
          <w:noProof/>
          <w:color w:val="FF0000"/>
          <w:lang w:eastAsia="pl-PL"/>
        </w:rPr>
      </w:pPr>
    </w:p>
    <w:p w14:paraId="338409CD" w14:textId="77777777" w:rsidR="00AF5AED" w:rsidRPr="006812B5" w:rsidRDefault="00AF5AED" w:rsidP="00874F7B">
      <w:pPr>
        <w:jc w:val="center"/>
        <w:rPr>
          <w:rStyle w:val="dataimiejscowo"/>
          <w:noProof/>
          <w:color w:val="FF0000"/>
          <w:lang w:eastAsia="pl-PL"/>
        </w:rPr>
      </w:pPr>
    </w:p>
    <w:p w14:paraId="6B78C09B" w14:textId="77777777" w:rsidR="00DD4112" w:rsidRPr="006812B5" w:rsidRDefault="00DD4112" w:rsidP="00874F7B">
      <w:pPr>
        <w:jc w:val="center"/>
        <w:rPr>
          <w:rStyle w:val="dataimiejscowo"/>
          <w:noProof/>
          <w:color w:val="FF0000"/>
          <w:lang w:eastAsia="pl-PL"/>
        </w:rPr>
      </w:pPr>
    </w:p>
    <w:p w14:paraId="1281F0EC" w14:textId="77777777" w:rsidR="00DD4112" w:rsidRPr="006812B5" w:rsidRDefault="00DD4112" w:rsidP="00874F7B">
      <w:pPr>
        <w:jc w:val="center"/>
        <w:rPr>
          <w:rStyle w:val="dataimiejscowo"/>
          <w:noProof/>
          <w:color w:val="FF0000"/>
          <w:lang w:eastAsia="pl-PL"/>
        </w:rPr>
      </w:pPr>
    </w:p>
    <w:p w14:paraId="1E0455E5" w14:textId="77777777" w:rsidR="00DD4112" w:rsidRPr="006812B5" w:rsidRDefault="00DD4112" w:rsidP="00874F7B">
      <w:pPr>
        <w:jc w:val="center"/>
        <w:rPr>
          <w:rStyle w:val="dataimiejscowo"/>
          <w:noProof/>
          <w:color w:val="FF0000"/>
          <w:lang w:eastAsia="pl-PL"/>
        </w:rPr>
      </w:pPr>
    </w:p>
    <w:p w14:paraId="275FE299" w14:textId="77777777" w:rsidR="00DD4112" w:rsidRPr="006812B5" w:rsidRDefault="00DD4112" w:rsidP="00874F7B">
      <w:pPr>
        <w:jc w:val="center"/>
        <w:rPr>
          <w:rStyle w:val="dataimiejscowo"/>
          <w:noProof/>
          <w:color w:val="FF0000"/>
          <w:lang w:eastAsia="pl-PL"/>
        </w:rPr>
      </w:pPr>
    </w:p>
    <w:p w14:paraId="2484C819" w14:textId="77777777" w:rsidR="00DD4112" w:rsidRPr="006812B5" w:rsidRDefault="00DD4112" w:rsidP="00874F7B">
      <w:pPr>
        <w:jc w:val="center"/>
        <w:rPr>
          <w:rStyle w:val="dataimiejscowo"/>
          <w:noProof/>
          <w:color w:val="FF0000"/>
          <w:lang w:eastAsia="pl-PL"/>
        </w:rPr>
      </w:pPr>
    </w:p>
    <w:p w14:paraId="14FD299F" w14:textId="77777777" w:rsidR="00AF5AED" w:rsidRPr="006812B5" w:rsidRDefault="00AF5AED" w:rsidP="00874F7B">
      <w:pPr>
        <w:jc w:val="center"/>
        <w:rPr>
          <w:rStyle w:val="dataimiejscowo"/>
          <w:noProof/>
          <w:color w:val="FF0000"/>
          <w:lang w:eastAsia="pl-PL"/>
        </w:rPr>
      </w:pPr>
    </w:p>
    <w:p w14:paraId="4F3277A0" w14:textId="77777777" w:rsidR="00AF5AED" w:rsidRPr="006812B5" w:rsidRDefault="00AF5AED" w:rsidP="00874F7B">
      <w:pPr>
        <w:jc w:val="center"/>
        <w:rPr>
          <w:rStyle w:val="dataimiejscowo"/>
          <w:noProof/>
          <w:color w:val="FF0000"/>
          <w:lang w:eastAsia="pl-PL"/>
        </w:rPr>
      </w:pPr>
    </w:p>
    <w:p w14:paraId="5E241E2C" w14:textId="77777777" w:rsidR="00AF5AED" w:rsidRPr="006812B5" w:rsidRDefault="00AF5AED" w:rsidP="00874F7B">
      <w:pPr>
        <w:jc w:val="center"/>
        <w:rPr>
          <w:rStyle w:val="dataimiejscowo"/>
          <w:noProof/>
          <w:color w:val="FF0000"/>
          <w:lang w:eastAsia="pl-PL"/>
        </w:rPr>
      </w:pPr>
    </w:p>
    <w:p w14:paraId="2AA67127" w14:textId="77777777" w:rsidR="00AF5AED" w:rsidRDefault="00AF5AED" w:rsidP="00AF5AED">
      <w:pPr>
        <w:rPr>
          <w:color w:val="FF0000"/>
          <w:sz w:val="24"/>
        </w:rPr>
      </w:pPr>
    </w:p>
    <w:p w14:paraId="4E4F9F9D" w14:textId="77777777" w:rsidR="00262DCB" w:rsidRDefault="00262DCB" w:rsidP="00AF5AED">
      <w:pPr>
        <w:rPr>
          <w:color w:val="FF0000"/>
          <w:sz w:val="24"/>
        </w:rPr>
      </w:pPr>
    </w:p>
    <w:p w14:paraId="5FAB1796" w14:textId="77777777" w:rsidR="00262DCB" w:rsidRPr="00262DCB" w:rsidRDefault="00262DCB" w:rsidP="00AF5AED">
      <w:pPr>
        <w:rPr>
          <w:sz w:val="24"/>
        </w:rPr>
      </w:pPr>
    </w:p>
    <w:p w14:paraId="41B4AF42" w14:textId="77777777" w:rsidR="00262DCB" w:rsidRPr="00262DCB" w:rsidRDefault="00262DCB" w:rsidP="00AF5AED">
      <w:pPr>
        <w:rPr>
          <w:sz w:val="24"/>
        </w:rPr>
      </w:pPr>
    </w:p>
    <w:tbl>
      <w:tblPr>
        <w:tblStyle w:val="Zwykatabela12"/>
        <w:tblpPr w:leftFromText="141" w:rightFromText="141" w:vertAnchor="text" w:tblpX="108" w:tblpY="1"/>
        <w:tblOverlap w:val="never"/>
        <w:tblW w:w="0" w:type="auto"/>
        <w:tblLook w:val="04A0" w:firstRow="1" w:lastRow="0" w:firstColumn="1" w:lastColumn="0" w:noHBand="0" w:noVBand="1"/>
      </w:tblPr>
      <w:tblGrid>
        <w:gridCol w:w="1560"/>
        <w:gridCol w:w="1011"/>
        <w:gridCol w:w="3123"/>
        <w:gridCol w:w="2977"/>
        <w:gridCol w:w="784"/>
      </w:tblGrid>
      <w:tr w:rsidR="00262DCB" w:rsidRPr="00262DCB" w14:paraId="3D017778" w14:textId="77777777" w:rsidTr="002C2737">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shd w:val="clear" w:color="auto" w:fill="D9D9D9" w:themeFill="background1" w:themeFillShade="D9"/>
            <w:vAlign w:val="center"/>
          </w:tcPr>
          <w:p w14:paraId="4BB441AE" w14:textId="77777777" w:rsidR="00AF5AED" w:rsidRPr="00262DCB" w:rsidRDefault="00AF5AED" w:rsidP="002C2737">
            <w:pPr>
              <w:spacing w:before="100" w:after="100"/>
              <w:jc w:val="center"/>
              <w:rPr>
                <w:sz w:val="16"/>
                <w:szCs w:val="16"/>
              </w:rPr>
            </w:pPr>
            <w:r w:rsidRPr="00262DCB">
              <w:rPr>
                <w:sz w:val="16"/>
                <w:szCs w:val="16"/>
              </w:rPr>
              <w:t>Opracował:</w:t>
            </w:r>
          </w:p>
        </w:tc>
        <w:tc>
          <w:tcPr>
            <w:tcW w:w="1011" w:type="dxa"/>
            <w:shd w:val="clear" w:color="auto" w:fill="D9D9D9" w:themeFill="background1" w:themeFillShade="D9"/>
            <w:vAlign w:val="center"/>
          </w:tcPr>
          <w:p w14:paraId="5D488DB8" w14:textId="77777777" w:rsidR="00AF5AED" w:rsidRPr="00262DCB" w:rsidRDefault="00AF5AED"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262DCB">
              <w:rPr>
                <w:sz w:val="16"/>
                <w:szCs w:val="16"/>
              </w:rPr>
              <w:t>Branża:</w:t>
            </w:r>
          </w:p>
        </w:tc>
        <w:tc>
          <w:tcPr>
            <w:tcW w:w="3123" w:type="dxa"/>
            <w:shd w:val="clear" w:color="auto" w:fill="D9D9D9" w:themeFill="background1" w:themeFillShade="D9"/>
            <w:vAlign w:val="center"/>
          </w:tcPr>
          <w:p w14:paraId="4371C00F" w14:textId="77777777" w:rsidR="00AF5AED" w:rsidRPr="00262DCB" w:rsidRDefault="00AF5AED"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262DCB">
              <w:rPr>
                <w:sz w:val="16"/>
                <w:szCs w:val="16"/>
              </w:rPr>
              <w:t>Imię i nazwisko</w:t>
            </w:r>
          </w:p>
        </w:tc>
        <w:tc>
          <w:tcPr>
            <w:tcW w:w="2977" w:type="dxa"/>
            <w:shd w:val="clear" w:color="auto" w:fill="D9D9D9" w:themeFill="background1" w:themeFillShade="D9"/>
            <w:vAlign w:val="center"/>
          </w:tcPr>
          <w:p w14:paraId="7DE1CEB8" w14:textId="77777777" w:rsidR="00AF5AED" w:rsidRPr="00262DCB" w:rsidRDefault="00AF5AED" w:rsidP="002C2737">
            <w:pPr>
              <w:pStyle w:val="Tekstpodstawowy8"/>
              <w:spacing w:before="100" w:afterAutospacing="0"/>
              <w:jc w:val="center"/>
              <w:cnfStyle w:val="100000000000" w:firstRow="1" w:lastRow="0" w:firstColumn="0" w:lastColumn="0" w:oddVBand="0" w:evenVBand="0" w:oddHBand="0" w:evenHBand="0" w:firstRowFirstColumn="0" w:firstRowLastColumn="0" w:lastRowFirstColumn="0" w:lastRowLastColumn="0"/>
              <w:rPr>
                <w:sz w:val="16"/>
                <w:szCs w:val="16"/>
              </w:rPr>
            </w:pPr>
            <w:r w:rsidRPr="00262DCB">
              <w:rPr>
                <w:sz w:val="16"/>
                <w:szCs w:val="16"/>
              </w:rPr>
              <w:t>Uprawnienia budowlane</w:t>
            </w:r>
          </w:p>
        </w:tc>
        <w:tc>
          <w:tcPr>
            <w:tcW w:w="784" w:type="dxa"/>
            <w:shd w:val="clear" w:color="auto" w:fill="D9D9D9" w:themeFill="background1" w:themeFillShade="D9"/>
            <w:vAlign w:val="center"/>
          </w:tcPr>
          <w:p w14:paraId="5AC46FCA" w14:textId="77777777" w:rsidR="00AF5AED" w:rsidRPr="00262DCB" w:rsidRDefault="00AF5AED" w:rsidP="002C2737">
            <w:pPr>
              <w:spacing w:before="100" w:after="100"/>
              <w:jc w:val="center"/>
              <w:cnfStyle w:val="100000000000" w:firstRow="1" w:lastRow="0" w:firstColumn="0" w:lastColumn="0" w:oddVBand="0" w:evenVBand="0" w:oddHBand="0" w:evenHBand="0" w:firstRowFirstColumn="0" w:firstRowLastColumn="0" w:lastRowFirstColumn="0" w:lastRowLastColumn="0"/>
              <w:rPr>
                <w:sz w:val="16"/>
                <w:szCs w:val="16"/>
              </w:rPr>
            </w:pPr>
            <w:r w:rsidRPr="00262DCB">
              <w:rPr>
                <w:sz w:val="16"/>
                <w:szCs w:val="16"/>
              </w:rPr>
              <w:t>Podpis</w:t>
            </w:r>
          </w:p>
        </w:tc>
      </w:tr>
      <w:tr w:rsidR="00262DCB" w:rsidRPr="00262DCB" w14:paraId="17B84312" w14:textId="77777777" w:rsidTr="002C273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7C50FD53" w14:textId="77777777" w:rsidR="00AF5AED" w:rsidRPr="00262DCB" w:rsidRDefault="00AF5AED" w:rsidP="002C2737">
            <w:pPr>
              <w:jc w:val="center"/>
              <w:rPr>
                <w:b w:val="0"/>
                <w:sz w:val="16"/>
                <w:szCs w:val="16"/>
              </w:rPr>
            </w:pPr>
            <w:r w:rsidRPr="00262DCB">
              <w:rPr>
                <w:b w:val="0"/>
                <w:sz w:val="16"/>
                <w:szCs w:val="16"/>
              </w:rPr>
              <w:t>Autor i koordynator projektu</w:t>
            </w:r>
          </w:p>
        </w:tc>
        <w:tc>
          <w:tcPr>
            <w:tcW w:w="1011" w:type="dxa"/>
            <w:vAlign w:val="center"/>
          </w:tcPr>
          <w:p w14:paraId="4A1344F9" w14:textId="77777777" w:rsidR="00AF5AED" w:rsidRPr="00262DCB" w:rsidRDefault="00AF5AED"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r w:rsidRPr="00262DCB">
              <w:rPr>
                <w:bCs/>
                <w:sz w:val="16"/>
                <w:szCs w:val="16"/>
              </w:rPr>
              <w:t>Konstrukcja</w:t>
            </w:r>
          </w:p>
        </w:tc>
        <w:tc>
          <w:tcPr>
            <w:tcW w:w="3123" w:type="dxa"/>
            <w:vAlign w:val="center"/>
          </w:tcPr>
          <w:p w14:paraId="6049ECFB" w14:textId="77777777" w:rsidR="00AF5AED" w:rsidRPr="00262DCB" w:rsidRDefault="00AF5AED"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r w:rsidRPr="00262DCB">
              <w:rPr>
                <w:sz w:val="16"/>
                <w:szCs w:val="16"/>
              </w:rPr>
              <w:t xml:space="preserve">mgr inż. </w:t>
            </w:r>
            <w:r w:rsidRPr="00262DCB">
              <w:rPr>
                <w:b/>
                <w:bCs/>
                <w:sz w:val="16"/>
                <w:szCs w:val="16"/>
              </w:rPr>
              <w:t>MARCIN BARTOŚ</w:t>
            </w:r>
          </w:p>
        </w:tc>
        <w:tc>
          <w:tcPr>
            <w:tcW w:w="2977" w:type="dxa"/>
            <w:vAlign w:val="center"/>
          </w:tcPr>
          <w:p w14:paraId="0F1541F0" w14:textId="77777777" w:rsidR="00AF5AED" w:rsidRPr="00262DCB" w:rsidRDefault="00AF5AED" w:rsidP="002C2737">
            <w:pPr>
              <w:pStyle w:val="Tekstpodstawowy8"/>
              <w:spacing w:after="0" w:afterAutospacing="0"/>
              <w:jc w:val="center"/>
              <w:cnfStyle w:val="000000100000" w:firstRow="0" w:lastRow="0" w:firstColumn="0" w:lastColumn="0" w:oddVBand="0" w:evenVBand="0" w:oddHBand="1" w:evenHBand="0" w:firstRowFirstColumn="0" w:firstRowLastColumn="0" w:lastRowFirstColumn="0" w:lastRowLastColumn="0"/>
              <w:rPr>
                <w:b/>
                <w:sz w:val="16"/>
                <w:szCs w:val="16"/>
              </w:rPr>
            </w:pPr>
            <w:r w:rsidRPr="00262DCB">
              <w:rPr>
                <w:b/>
                <w:sz w:val="16"/>
                <w:szCs w:val="16"/>
              </w:rPr>
              <w:t>POM/0112/POOK/13</w:t>
            </w:r>
          </w:p>
          <w:p w14:paraId="3D8F451E" w14:textId="77777777" w:rsidR="00AF5AED" w:rsidRPr="00262DCB" w:rsidRDefault="00AF5AED" w:rsidP="002C2737">
            <w:pPr>
              <w:pStyle w:val="Tekstpodstawowy8"/>
              <w:spacing w:after="0" w:afterAutospacing="0"/>
              <w:jc w:val="center"/>
              <w:cnfStyle w:val="000000100000" w:firstRow="0" w:lastRow="0" w:firstColumn="0" w:lastColumn="0" w:oddVBand="0" w:evenVBand="0" w:oddHBand="1" w:evenHBand="0" w:firstRowFirstColumn="0" w:firstRowLastColumn="0" w:lastRowFirstColumn="0" w:lastRowLastColumn="0"/>
              <w:rPr>
                <w:b/>
                <w:sz w:val="16"/>
                <w:szCs w:val="16"/>
              </w:rPr>
            </w:pPr>
            <w:r w:rsidRPr="00262DCB">
              <w:rPr>
                <w:sz w:val="14"/>
                <w:szCs w:val="14"/>
              </w:rPr>
              <w:t>do projektowania bez ograniczeń w specjalności konstrukcyjno-budowlanej</w:t>
            </w:r>
          </w:p>
        </w:tc>
        <w:tc>
          <w:tcPr>
            <w:tcW w:w="784" w:type="dxa"/>
            <w:vAlign w:val="center"/>
          </w:tcPr>
          <w:p w14:paraId="3C5B5AD4" w14:textId="77777777" w:rsidR="00AF5AED" w:rsidRPr="00262DCB" w:rsidRDefault="00AF5AED" w:rsidP="002C2737">
            <w:pPr>
              <w:jc w:val="center"/>
              <w:cnfStyle w:val="000000100000" w:firstRow="0" w:lastRow="0" w:firstColumn="0" w:lastColumn="0" w:oddVBand="0" w:evenVBand="0" w:oddHBand="1" w:evenHBand="0" w:firstRowFirstColumn="0" w:firstRowLastColumn="0" w:lastRowFirstColumn="0" w:lastRowLastColumn="0"/>
              <w:rPr>
                <w:b/>
                <w:sz w:val="16"/>
                <w:szCs w:val="16"/>
              </w:rPr>
            </w:pPr>
          </w:p>
        </w:tc>
      </w:tr>
      <w:tr w:rsidR="00262DCB" w:rsidRPr="00262DCB" w14:paraId="3A43DA43" w14:textId="77777777" w:rsidTr="002C2737">
        <w:trPr>
          <w:trHeight w:val="20"/>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12F1CB08" w14:textId="77777777" w:rsidR="00AF5AED" w:rsidRPr="00262DCB" w:rsidRDefault="00AF5AED" w:rsidP="002C2737">
            <w:pPr>
              <w:jc w:val="center"/>
              <w:rPr>
                <w:b w:val="0"/>
                <w:sz w:val="16"/>
                <w:szCs w:val="16"/>
              </w:rPr>
            </w:pPr>
            <w:r w:rsidRPr="00262DCB">
              <w:rPr>
                <w:b w:val="0"/>
                <w:sz w:val="16"/>
                <w:szCs w:val="16"/>
              </w:rPr>
              <w:t>Projektant</w:t>
            </w:r>
          </w:p>
        </w:tc>
        <w:tc>
          <w:tcPr>
            <w:tcW w:w="1011" w:type="dxa"/>
            <w:vAlign w:val="center"/>
          </w:tcPr>
          <w:p w14:paraId="61069BF0" w14:textId="77777777" w:rsidR="00AF5AED" w:rsidRPr="00262DCB" w:rsidRDefault="00AF5AED" w:rsidP="002C2737">
            <w:pPr>
              <w:jc w:val="center"/>
              <w:cnfStyle w:val="000000000000" w:firstRow="0" w:lastRow="0" w:firstColumn="0" w:lastColumn="0" w:oddVBand="0" w:evenVBand="0" w:oddHBand="0" w:evenHBand="0" w:firstRowFirstColumn="0" w:firstRowLastColumn="0" w:lastRowFirstColumn="0" w:lastRowLastColumn="0"/>
              <w:rPr>
                <w:sz w:val="16"/>
                <w:szCs w:val="16"/>
              </w:rPr>
            </w:pPr>
            <w:r w:rsidRPr="00262DCB">
              <w:rPr>
                <w:bCs/>
                <w:sz w:val="16"/>
                <w:szCs w:val="16"/>
              </w:rPr>
              <w:t>Konstrukcja</w:t>
            </w:r>
          </w:p>
        </w:tc>
        <w:tc>
          <w:tcPr>
            <w:tcW w:w="3123" w:type="dxa"/>
            <w:vAlign w:val="center"/>
          </w:tcPr>
          <w:p w14:paraId="55994291" w14:textId="77777777" w:rsidR="00AF5AED" w:rsidRPr="00262DCB" w:rsidRDefault="00AF5AED" w:rsidP="002C2737">
            <w:pPr>
              <w:jc w:val="center"/>
              <w:cnfStyle w:val="000000000000" w:firstRow="0" w:lastRow="0" w:firstColumn="0" w:lastColumn="0" w:oddVBand="0" w:evenVBand="0" w:oddHBand="0" w:evenHBand="0" w:firstRowFirstColumn="0" w:firstRowLastColumn="0" w:lastRowFirstColumn="0" w:lastRowLastColumn="0"/>
              <w:rPr>
                <w:b/>
                <w:bCs/>
                <w:sz w:val="16"/>
                <w:szCs w:val="16"/>
              </w:rPr>
            </w:pPr>
            <w:r w:rsidRPr="00262DCB">
              <w:rPr>
                <w:sz w:val="16"/>
                <w:szCs w:val="16"/>
              </w:rPr>
              <w:t xml:space="preserve">mgr inż. </w:t>
            </w:r>
            <w:r w:rsidRPr="00262DCB">
              <w:rPr>
                <w:b/>
                <w:bCs/>
                <w:sz w:val="16"/>
                <w:szCs w:val="16"/>
              </w:rPr>
              <w:t>MACIEJ BURGLIN</w:t>
            </w:r>
          </w:p>
        </w:tc>
        <w:tc>
          <w:tcPr>
            <w:tcW w:w="2977" w:type="dxa"/>
            <w:vAlign w:val="center"/>
          </w:tcPr>
          <w:p w14:paraId="739BA298" w14:textId="77777777" w:rsidR="00AF5AED" w:rsidRPr="00262DCB" w:rsidRDefault="00AF5AED" w:rsidP="002C2737">
            <w:pPr>
              <w:pStyle w:val="Tekstpodstawowy8"/>
              <w:spacing w:after="0" w:afterAutospacing="0"/>
              <w:jc w:val="center"/>
              <w:cnfStyle w:val="000000000000" w:firstRow="0" w:lastRow="0" w:firstColumn="0" w:lastColumn="0" w:oddVBand="0" w:evenVBand="0" w:oddHBand="0" w:evenHBand="0" w:firstRowFirstColumn="0" w:firstRowLastColumn="0" w:lastRowFirstColumn="0" w:lastRowLastColumn="0"/>
              <w:rPr>
                <w:b/>
                <w:sz w:val="16"/>
                <w:szCs w:val="16"/>
              </w:rPr>
            </w:pPr>
            <w:r w:rsidRPr="00262DCB">
              <w:rPr>
                <w:b/>
                <w:sz w:val="16"/>
                <w:szCs w:val="16"/>
              </w:rPr>
              <w:t>POM/0131/POOK/09</w:t>
            </w:r>
          </w:p>
          <w:p w14:paraId="34B98CF7" w14:textId="77777777" w:rsidR="00AF5AED" w:rsidRPr="00262DCB" w:rsidRDefault="00AF5AED" w:rsidP="002C2737">
            <w:pPr>
              <w:jc w:val="center"/>
              <w:cnfStyle w:val="000000000000" w:firstRow="0" w:lastRow="0" w:firstColumn="0" w:lastColumn="0" w:oddVBand="0" w:evenVBand="0" w:oddHBand="0" w:evenHBand="0" w:firstRowFirstColumn="0" w:firstRowLastColumn="0" w:lastRowFirstColumn="0" w:lastRowLastColumn="0"/>
              <w:rPr>
                <w:b/>
                <w:bCs/>
                <w:sz w:val="16"/>
                <w:szCs w:val="16"/>
              </w:rPr>
            </w:pPr>
            <w:r w:rsidRPr="00262DCB">
              <w:rPr>
                <w:sz w:val="14"/>
                <w:szCs w:val="14"/>
              </w:rPr>
              <w:t>do projektowania bez ograniczeń w specjalności konstrukcyjno-budowlanej</w:t>
            </w:r>
          </w:p>
        </w:tc>
        <w:tc>
          <w:tcPr>
            <w:tcW w:w="784" w:type="dxa"/>
            <w:vAlign w:val="center"/>
          </w:tcPr>
          <w:p w14:paraId="4D61C15D" w14:textId="77777777" w:rsidR="00AF5AED" w:rsidRPr="00262DCB" w:rsidRDefault="00AF5AED" w:rsidP="002C2737">
            <w:pPr>
              <w:jc w:val="center"/>
              <w:cnfStyle w:val="000000000000" w:firstRow="0" w:lastRow="0" w:firstColumn="0" w:lastColumn="0" w:oddVBand="0" w:evenVBand="0" w:oddHBand="0" w:evenHBand="0" w:firstRowFirstColumn="0" w:firstRowLastColumn="0" w:lastRowFirstColumn="0" w:lastRowLastColumn="0"/>
              <w:rPr>
                <w:b/>
                <w:sz w:val="16"/>
                <w:szCs w:val="16"/>
              </w:rPr>
            </w:pPr>
          </w:p>
        </w:tc>
      </w:tr>
    </w:tbl>
    <w:p w14:paraId="58190F22" w14:textId="6F768F15" w:rsidR="00AF5AED" w:rsidRPr="00262DCB" w:rsidRDefault="005C53EE" w:rsidP="00AF5AED">
      <w:pPr>
        <w:rPr>
          <w:rStyle w:val="dataimiejscowo"/>
        </w:rPr>
      </w:pPr>
      <w:fldSimple w:instr=" DOCPROPERTY  _data  \* MERGEFORMAT ">
        <w:r w:rsidR="00A55F31" w:rsidRPr="00A55F31">
          <w:rPr>
            <w:rStyle w:val="dataimiejscowo"/>
          </w:rPr>
          <w:t>Rychnowy, 12.12.2023</w:t>
        </w:r>
      </w:fldSimple>
    </w:p>
    <w:p w14:paraId="5466808A" w14:textId="77777777" w:rsidR="00A735F4" w:rsidRPr="006812B5" w:rsidRDefault="00A735F4">
      <w:pPr>
        <w:spacing w:after="160" w:line="259" w:lineRule="auto"/>
        <w:jc w:val="left"/>
        <w:rPr>
          <w:b/>
          <w:bCs/>
          <w:color w:val="FF0000"/>
        </w:rPr>
      </w:pPr>
      <w:r w:rsidRPr="006812B5">
        <w:rPr>
          <w:b/>
          <w:bCs/>
          <w:color w:val="FF0000"/>
        </w:rPr>
        <w:br w:type="page"/>
      </w:r>
    </w:p>
    <w:p w14:paraId="7B5E0B44" w14:textId="77777777" w:rsidR="00570167" w:rsidRPr="005714DE" w:rsidRDefault="00570167" w:rsidP="00A534F9">
      <w:pPr>
        <w:pStyle w:val="Pozycja-poziom2"/>
        <w:ind w:left="0" w:firstLine="0"/>
      </w:pPr>
      <w:bookmarkStart w:id="142" w:name="_Toc53999728"/>
      <w:bookmarkStart w:id="143" w:name="_Toc169189209"/>
      <w:r w:rsidRPr="005714DE">
        <w:lastRenderedPageBreak/>
        <w:t>1. PODSTAWA PRAWNA OPRACOWANIA</w:t>
      </w:r>
      <w:bookmarkEnd w:id="135"/>
      <w:bookmarkEnd w:id="136"/>
      <w:bookmarkEnd w:id="137"/>
      <w:bookmarkEnd w:id="138"/>
      <w:bookmarkEnd w:id="139"/>
      <w:bookmarkEnd w:id="140"/>
      <w:bookmarkEnd w:id="141"/>
      <w:bookmarkEnd w:id="142"/>
      <w:bookmarkEnd w:id="143"/>
    </w:p>
    <w:p w14:paraId="61E32770" w14:textId="77777777" w:rsidR="00570167" w:rsidRPr="005714DE" w:rsidRDefault="00570167" w:rsidP="00570167">
      <w:r w:rsidRPr="005714DE">
        <w:t>Ustawa Prawo Budowlane z dnia 7 lipca 1994 roku wraz z późniejszymi zmianami;</w:t>
      </w:r>
    </w:p>
    <w:p w14:paraId="626CD7B7" w14:textId="77777777" w:rsidR="00570167" w:rsidRPr="005714DE" w:rsidRDefault="00570167" w:rsidP="00570167">
      <w:r w:rsidRPr="005714DE">
        <w:t>Rozporządzenie Ministra Infrastruktury z dnia 23 czerwca 2003 roku w sprawie informacji dotyczącej bezpieczeństwa i ochrony zdrowia oraz planu bezpieczeństwa i ochrony zdrowia.</w:t>
      </w:r>
    </w:p>
    <w:p w14:paraId="049C7421" w14:textId="77777777" w:rsidR="00570167" w:rsidRPr="005714DE" w:rsidRDefault="00570167" w:rsidP="005140A9">
      <w:pPr>
        <w:pStyle w:val="Pozycja-poziom2"/>
      </w:pPr>
      <w:bookmarkStart w:id="144" w:name="_Toc536113290"/>
      <w:bookmarkStart w:id="145" w:name="_Toc536114864"/>
      <w:bookmarkStart w:id="146" w:name="_Toc536283205"/>
      <w:bookmarkStart w:id="147" w:name="_Toc53847681"/>
      <w:bookmarkStart w:id="148" w:name="_Toc53848056"/>
      <w:bookmarkStart w:id="149" w:name="_Toc53849637"/>
      <w:bookmarkStart w:id="150" w:name="_Toc53930951"/>
      <w:bookmarkStart w:id="151" w:name="_Toc53999729"/>
      <w:bookmarkStart w:id="152" w:name="_Toc169189210"/>
      <w:r w:rsidRPr="005714DE">
        <w:t>2. ZAKRES ROBÓT DLA CAŁEGO ZAMIERZENIA BUDOWLANEGO ORAZ KOLEJNOŚĆ REALIZACJI POSZCZEGÓLNYCH OBIEKTÓW:</w:t>
      </w:r>
      <w:bookmarkStart w:id="153" w:name="_Toc165341569"/>
      <w:bookmarkEnd w:id="121"/>
      <w:bookmarkEnd w:id="144"/>
      <w:bookmarkEnd w:id="145"/>
      <w:bookmarkEnd w:id="146"/>
      <w:bookmarkEnd w:id="147"/>
      <w:bookmarkEnd w:id="148"/>
      <w:bookmarkEnd w:id="149"/>
      <w:bookmarkEnd w:id="150"/>
      <w:bookmarkEnd w:id="151"/>
      <w:bookmarkEnd w:id="152"/>
    </w:p>
    <w:p w14:paraId="011FD801" w14:textId="0EEFDAA2" w:rsidR="000E67FB" w:rsidRPr="005714DE" w:rsidRDefault="00570167" w:rsidP="00570167">
      <w:pPr>
        <w:rPr>
          <w:b/>
        </w:rPr>
      </w:pPr>
      <w:r w:rsidRPr="005714DE">
        <w:t xml:space="preserve">Nazwa inwestycji: </w:t>
      </w:r>
      <w:fldSimple w:instr=" DOCPROPERTY  _nazwa  \* MERGEFORMAT ">
        <w:r w:rsidR="00A55F31" w:rsidRPr="00A55F31">
          <w:rPr>
            <w:b/>
            <w:bCs/>
          </w:rPr>
          <w:t>Budowa</w:t>
        </w:r>
        <w:r w:rsidR="00A55F31">
          <w:t xml:space="preserve"> budynku centrum wsparcia rodziny </w:t>
        </w:r>
      </w:fldSimple>
      <w:r w:rsidR="000E67FB" w:rsidRPr="005714DE">
        <w:rPr>
          <w:b/>
        </w:rPr>
        <w:t>.</w:t>
      </w:r>
    </w:p>
    <w:p w14:paraId="3DAE52D0" w14:textId="176A6AB3" w:rsidR="00570167" w:rsidRPr="005714DE" w:rsidRDefault="00570167" w:rsidP="00570167">
      <w:r w:rsidRPr="005714DE">
        <w:t xml:space="preserve">Adres inwestycji: </w:t>
      </w:r>
      <w:fldSimple w:instr=" DOCPROPERTY  _adres  \* MERGEFORMAT ">
        <w:r w:rsidR="00A55F31" w:rsidRPr="00A55F31">
          <w:rPr>
            <w:b/>
            <w:bCs/>
          </w:rPr>
          <w:t>nr</w:t>
        </w:r>
        <w:r w:rsidR="00A55F31">
          <w:t xml:space="preserve"> ewid. 10, 2/15, 3, 2/7, 11/3, m. Więcbork</w:t>
        </w:r>
      </w:fldSimple>
      <w:r w:rsidRPr="005714DE">
        <w:rPr>
          <w:b/>
          <w:bCs/>
        </w:rPr>
        <w:t xml:space="preserve">, </w:t>
      </w:r>
      <w:fldSimple w:instr=" DOCPROPERTY  &quot;_kategoria obiektu&quot;  \* MERGEFORMAT ">
        <w:r w:rsidR="00A55F31" w:rsidRPr="00A55F31">
          <w:rPr>
            <w:b/>
            <w:bCs/>
          </w:rPr>
          <w:t>Kategoria XIII</w:t>
        </w:r>
      </w:fldSimple>
      <w:r w:rsidR="008100DA" w:rsidRPr="005714DE">
        <w:rPr>
          <w:b/>
          <w:bCs/>
        </w:rPr>
        <w:t>.</w:t>
      </w:r>
    </w:p>
    <w:p w14:paraId="63ABD518" w14:textId="61FACE55" w:rsidR="00570167" w:rsidRPr="005714DE" w:rsidRDefault="00570167" w:rsidP="00570167">
      <w:pPr>
        <w:rPr>
          <w:rStyle w:val="adresinwestycji"/>
          <w:spacing w:val="0"/>
          <w:sz w:val="20"/>
          <w:szCs w:val="24"/>
        </w:rPr>
      </w:pPr>
      <w:r w:rsidRPr="005714DE">
        <w:t xml:space="preserve">Inwestor: </w:t>
      </w:r>
      <w:r w:rsidR="00FD35C2">
        <w:fldChar w:fldCharType="begin"/>
      </w:r>
      <w:r w:rsidR="00FD35C2">
        <w:instrText xml:space="preserve"> DOCPROPERTY  _inwestor  \* MERGEFORMAT </w:instrText>
      </w:r>
      <w:r w:rsidR="00FD35C2">
        <w:fldChar w:fldCharType="separate"/>
      </w:r>
      <w:r w:rsidR="00A55F31" w:rsidRPr="00A55F31">
        <w:rPr>
          <w:b/>
          <w:bCs/>
        </w:rPr>
        <w:t>Gmina</w:t>
      </w:r>
      <w:r w:rsidR="00A55F31">
        <w:t xml:space="preserve"> Więcbork, ul. Mickiewicza 22, 89-410 Więcbork</w:t>
      </w:r>
      <w:r w:rsidR="00FD35C2">
        <w:fldChar w:fldCharType="end"/>
      </w:r>
    </w:p>
    <w:p w14:paraId="521AF5B9" w14:textId="77777777" w:rsidR="00570167" w:rsidRPr="005714DE" w:rsidRDefault="00570167" w:rsidP="00570167">
      <w:r w:rsidRPr="005714DE">
        <w:t>roboty ziemne;</w:t>
      </w:r>
    </w:p>
    <w:p w14:paraId="6F51ABA5" w14:textId="77777777" w:rsidR="00570167" w:rsidRPr="005714DE" w:rsidRDefault="00570167" w:rsidP="00570167">
      <w:r w:rsidRPr="005714DE">
        <w:t>roboty ciesielskie, zbrojarskie i betoniarskie przy wykonywaniu fundamentów;</w:t>
      </w:r>
    </w:p>
    <w:p w14:paraId="2B32D94C" w14:textId="77777777" w:rsidR="00570167" w:rsidRPr="005714DE" w:rsidRDefault="00570167" w:rsidP="00570167">
      <w:r w:rsidRPr="005714DE">
        <w:t>wykonanie otoku obwodowego instalacji odgromowej;</w:t>
      </w:r>
    </w:p>
    <w:p w14:paraId="58C6F1EE" w14:textId="77777777" w:rsidR="00570167" w:rsidRPr="005714DE" w:rsidRDefault="00570167" w:rsidP="00570167">
      <w:r w:rsidRPr="005714DE">
        <w:t>roboty instalacyjne</w:t>
      </w:r>
    </w:p>
    <w:p w14:paraId="633C0F93" w14:textId="77777777" w:rsidR="00570167" w:rsidRPr="005714DE" w:rsidRDefault="00570167" w:rsidP="00570167">
      <w:r w:rsidRPr="005714DE">
        <w:t xml:space="preserve">roboty murarskie – </w:t>
      </w:r>
      <w:r w:rsidR="00A1377B" w:rsidRPr="005714DE">
        <w:t>murowanie podwaliny</w:t>
      </w:r>
    </w:p>
    <w:p w14:paraId="19E377D9" w14:textId="77777777" w:rsidR="00570167" w:rsidRPr="005714DE" w:rsidRDefault="00A1377B" w:rsidP="00570167">
      <w:r w:rsidRPr="005714DE">
        <w:t>montaż płyt warstwowych</w:t>
      </w:r>
    </w:p>
    <w:p w14:paraId="46798571" w14:textId="77777777" w:rsidR="00A1377B" w:rsidRPr="005714DE" w:rsidRDefault="00A1377B" w:rsidP="00570167">
      <w:r w:rsidRPr="005714DE">
        <w:t>obróbka blacharska</w:t>
      </w:r>
    </w:p>
    <w:p w14:paraId="3F011013" w14:textId="77777777" w:rsidR="00570167" w:rsidRPr="005714DE" w:rsidRDefault="00570167" w:rsidP="00570167">
      <w:r w:rsidRPr="005714DE">
        <w:t>montaż stolarki drzwiowej i okiennej;</w:t>
      </w:r>
    </w:p>
    <w:p w14:paraId="26D28272" w14:textId="77777777" w:rsidR="00570167" w:rsidRPr="005714DE" w:rsidRDefault="00570167" w:rsidP="00570167">
      <w:r w:rsidRPr="005714DE">
        <w:t>prace wykończeniowe wewnętrzne – posadzki, roboty malarskie;</w:t>
      </w:r>
    </w:p>
    <w:p w14:paraId="74E30536" w14:textId="77777777" w:rsidR="00570167" w:rsidRPr="005714DE" w:rsidRDefault="00570167" w:rsidP="00570167">
      <w:r w:rsidRPr="005714DE">
        <w:t xml:space="preserve">zagospodarowanie terenu działki </w:t>
      </w:r>
    </w:p>
    <w:p w14:paraId="444BD27E" w14:textId="77777777" w:rsidR="00570167" w:rsidRPr="005714DE" w:rsidRDefault="00570167" w:rsidP="00570167">
      <w:r w:rsidRPr="005714DE">
        <w:t>wykonanie terenu zielonego oraz utwardzeń</w:t>
      </w:r>
    </w:p>
    <w:p w14:paraId="2BD6F894" w14:textId="77777777" w:rsidR="00570167" w:rsidRPr="005714DE" w:rsidRDefault="00570167" w:rsidP="00570167">
      <w:r w:rsidRPr="005714DE">
        <w:t>wykonanie przyłączy</w:t>
      </w:r>
    </w:p>
    <w:p w14:paraId="710B0035" w14:textId="77777777" w:rsidR="00570167" w:rsidRPr="005714DE" w:rsidRDefault="00570167" w:rsidP="00BA1D54">
      <w:pPr>
        <w:pStyle w:val="Pozycja-poziom2"/>
      </w:pPr>
      <w:bookmarkStart w:id="154" w:name="_Toc536113291"/>
      <w:bookmarkStart w:id="155" w:name="_Toc536114865"/>
      <w:bookmarkStart w:id="156" w:name="_Toc536283206"/>
      <w:bookmarkStart w:id="157" w:name="_Toc53847682"/>
      <w:bookmarkStart w:id="158" w:name="_Toc53848057"/>
      <w:bookmarkStart w:id="159" w:name="_Toc53849638"/>
      <w:bookmarkStart w:id="160" w:name="_Toc53930952"/>
      <w:bookmarkStart w:id="161" w:name="_Toc53999730"/>
      <w:bookmarkStart w:id="162" w:name="_Toc169189211"/>
      <w:r w:rsidRPr="005714DE">
        <w:t>3. WYKAZ ISTNIEJĄCYCH OBIEKTÓW BUDOWLANYCH</w:t>
      </w:r>
      <w:bookmarkEnd w:id="153"/>
      <w:bookmarkEnd w:id="154"/>
      <w:bookmarkEnd w:id="155"/>
      <w:bookmarkEnd w:id="156"/>
      <w:bookmarkEnd w:id="157"/>
      <w:bookmarkEnd w:id="158"/>
      <w:bookmarkEnd w:id="159"/>
      <w:bookmarkEnd w:id="160"/>
      <w:bookmarkEnd w:id="161"/>
      <w:bookmarkEnd w:id="162"/>
    </w:p>
    <w:p w14:paraId="4E13E52B" w14:textId="77777777" w:rsidR="00E87DC1" w:rsidRPr="005714DE" w:rsidRDefault="00E87DC1" w:rsidP="00E87DC1">
      <w:bookmarkStart w:id="163" w:name="_Toc165341570"/>
      <w:bookmarkStart w:id="164" w:name="_Toc536113292"/>
      <w:bookmarkStart w:id="165" w:name="_Toc536114866"/>
      <w:bookmarkStart w:id="166" w:name="_Toc536283207"/>
      <w:bookmarkStart w:id="167" w:name="_Toc53847683"/>
      <w:bookmarkStart w:id="168" w:name="_Toc53848058"/>
      <w:bookmarkStart w:id="169" w:name="_Toc53849639"/>
      <w:bookmarkStart w:id="170" w:name="_Toc53930953"/>
      <w:bookmarkStart w:id="171" w:name="_Toc53999731"/>
      <w:r w:rsidRPr="005714DE">
        <w:t xml:space="preserve">Działka nr </w:t>
      </w:r>
      <w:r w:rsidR="0075564C" w:rsidRPr="005714DE">
        <w:t>91/4</w:t>
      </w:r>
      <w:r w:rsidRPr="005714DE">
        <w:t xml:space="preserve"> w obecnym stanie</w:t>
      </w:r>
      <w:r w:rsidR="008100DA" w:rsidRPr="005714DE">
        <w:t xml:space="preserve"> nie</w:t>
      </w:r>
      <w:r w:rsidRPr="005714DE">
        <w:t xml:space="preserve"> jest zagospodarowana. Nie znajduje się infrastruktura techniczna. </w:t>
      </w:r>
      <w:r w:rsidR="0075564C" w:rsidRPr="005714DE">
        <w:t>Działka 91/1 w obecnym stanie jest zagospodarowana, znajdują się na niej budynek stolarni</w:t>
      </w:r>
      <w:r w:rsidR="00A1377B" w:rsidRPr="005714DE">
        <w:t xml:space="preserve">, garaż oraz infrastruktura techniczna. </w:t>
      </w:r>
      <w:r w:rsidRPr="005714DE">
        <w:t>Ukształtowanie terenu wokół inwestycji jest stosunkowo płaskie, występują niewielkie nachylenia</w:t>
      </w:r>
      <w:r w:rsidR="00B26C32" w:rsidRPr="005714DE">
        <w:t xml:space="preserve"> w części działki. </w:t>
      </w:r>
      <w:r w:rsidRPr="005714DE">
        <w:t xml:space="preserve">Teren w razie wystąpienia zbyt dużych zmian w wysokościach zostanie zniwelowany, dostosowany do projektowanej inwestycji. Teren porośnięty jest zielenią niską. Nie planuje się wycinki drzew. Brak utwardzeń oraz ogrodzenia. </w:t>
      </w:r>
    </w:p>
    <w:p w14:paraId="6C4B7C75" w14:textId="77777777" w:rsidR="00570167" w:rsidRPr="005714DE" w:rsidRDefault="00570167" w:rsidP="00BA1D54">
      <w:pPr>
        <w:pStyle w:val="Pozycja-poziom2"/>
      </w:pPr>
      <w:bookmarkStart w:id="172" w:name="_Toc169189212"/>
      <w:r w:rsidRPr="005714DE">
        <w:t>4. WSKAZANIE ELEMENTÓW ZAGOSPODAROWANIA DZIAŁKI LUB TERENU, KTÓRE MOGĄ STWARZAĆ ZAGROŻENIE BEZPIECZEŃSTWA I ZDROWIA LUDZI</w:t>
      </w:r>
      <w:bookmarkEnd w:id="163"/>
      <w:bookmarkEnd w:id="164"/>
      <w:bookmarkEnd w:id="165"/>
      <w:bookmarkEnd w:id="166"/>
      <w:bookmarkEnd w:id="167"/>
      <w:bookmarkEnd w:id="168"/>
      <w:bookmarkEnd w:id="169"/>
      <w:bookmarkEnd w:id="170"/>
      <w:bookmarkEnd w:id="171"/>
      <w:bookmarkEnd w:id="172"/>
    </w:p>
    <w:p w14:paraId="26F28C8A" w14:textId="77777777" w:rsidR="00570167" w:rsidRPr="005714DE" w:rsidRDefault="00570167" w:rsidP="00570167">
      <w:bookmarkStart w:id="173" w:name="_Toc165341571"/>
      <w:r w:rsidRPr="005714DE">
        <w:t>Brak jakichkolwiek elementów stwarzających zagrożenie bezpieczeństwa i zdrowia ludzi.</w:t>
      </w:r>
    </w:p>
    <w:p w14:paraId="420663AC" w14:textId="77777777" w:rsidR="00570167" w:rsidRPr="005714DE" w:rsidRDefault="00570167" w:rsidP="00BA1D54">
      <w:pPr>
        <w:pStyle w:val="Pozycja-poziom2"/>
      </w:pPr>
      <w:bookmarkStart w:id="174" w:name="_Toc536113293"/>
      <w:bookmarkStart w:id="175" w:name="_Toc536114867"/>
      <w:bookmarkStart w:id="176" w:name="_Toc536283208"/>
      <w:bookmarkStart w:id="177" w:name="_Toc53847684"/>
      <w:bookmarkStart w:id="178" w:name="_Toc53848059"/>
      <w:bookmarkStart w:id="179" w:name="_Toc53849640"/>
      <w:bookmarkStart w:id="180" w:name="_Toc53930954"/>
      <w:bookmarkStart w:id="181" w:name="_Toc53999732"/>
      <w:bookmarkStart w:id="182" w:name="_Toc169189213"/>
      <w:r w:rsidRPr="005714DE">
        <w:t>5. PRZEWIDUJE SIĘ WYSTĘPOWANIE NASTĘPUJĄCYCH ZAGROŻEŃ PODCZAS REALIZACJI ROBÓT BUDOWLANYCH</w:t>
      </w:r>
      <w:bookmarkEnd w:id="173"/>
      <w:bookmarkEnd w:id="174"/>
      <w:bookmarkEnd w:id="175"/>
      <w:bookmarkEnd w:id="176"/>
      <w:bookmarkEnd w:id="177"/>
      <w:bookmarkEnd w:id="178"/>
      <w:bookmarkEnd w:id="179"/>
      <w:bookmarkEnd w:id="180"/>
      <w:bookmarkEnd w:id="181"/>
      <w:bookmarkEnd w:id="182"/>
    </w:p>
    <w:p w14:paraId="0A2A99A6" w14:textId="77777777" w:rsidR="00570167" w:rsidRPr="005714DE" w:rsidRDefault="00570167" w:rsidP="00570167">
      <w:r w:rsidRPr="005714DE">
        <w:t>upadek z wysokości ponad 5m;</w:t>
      </w:r>
    </w:p>
    <w:p w14:paraId="1F5538D1" w14:textId="77777777" w:rsidR="00570167" w:rsidRPr="005714DE" w:rsidRDefault="00570167" w:rsidP="00570167">
      <w:r w:rsidRPr="005714DE">
        <w:t>uszkodzenie ciała w czasie pracy z użyciem narzędzi i elektronarzędzi;</w:t>
      </w:r>
    </w:p>
    <w:p w14:paraId="237176A8" w14:textId="77777777" w:rsidR="00570167" w:rsidRPr="005714DE" w:rsidRDefault="00570167" w:rsidP="00570167">
      <w:r w:rsidRPr="005714DE">
        <w:t>porażenie prądem elektrycznym.</w:t>
      </w:r>
      <w:bookmarkStart w:id="183" w:name="_Toc165341572"/>
    </w:p>
    <w:p w14:paraId="52E1BE82" w14:textId="77777777" w:rsidR="00570167" w:rsidRPr="005714DE" w:rsidRDefault="00570167" w:rsidP="00BA1D54">
      <w:pPr>
        <w:pStyle w:val="Pozycja-poziom2"/>
      </w:pPr>
      <w:bookmarkStart w:id="184" w:name="_Toc536113294"/>
      <w:bookmarkStart w:id="185" w:name="_Toc536114868"/>
      <w:bookmarkStart w:id="186" w:name="_Toc536283209"/>
      <w:bookmarkStart w:id="187" w:name="_Toc53847685"/>
      <w:bookmarkStart w:id="188" w:name="_Toc53848060"/>
      <w:bookmarkStart w:id="189" w:name="_Toc53849641"/>
      <w:bookmarkStart w:id="190" w:name="_Toc53930955"/>
      <w:bookmarkStart w:id="191" w:name="_Toc53999733"/>
      <w:bookmarkStart w:id="192" w:name="_Toc169189214"/>
      <w:r w:rsidRPr="005714DE">
        <w:t>6. WSKAZANIE SPOSOBU PROWADZENIA INSTRUKTAŻU PRACOWNIKÓW PRZED PRZYSTĄPIENIEM DO REALIZACJI ROBÓT SZCZEGÓLNIE NIEBEZPIECZNYCH:</w:t>
      </w:r>
      <w:bookmarkEnd w:id="183"/>
      <w:bookmarkEnd w:id="184"/>
      <w:bookmarkEnd w:id="185"/>
      <w:bookmarkEnd w:id="186"/>
      <w:bookmarkEnd w:id="187"/>
      <w:bookmarkEnd w:id="188"/>
      <w:bookmarkEnd w:id="189"/>
      <w:bookmarkEnd w:id="190"/>
      <w:bookmarkEnd w:id="191"/>
      <w:bookmarkEnd w:id="192"/>
    </w:p>
    <w:p w14:paraId="395652E6" w14:textId="77777777" w:rsidR="00570167" w:rsidRPr="005714DE" w:rsidRDefault="00570167" w:rsidP="00570167">
      <w:r w:rsidRPr="005714DE">
        <w:t>Przed przystąpieniem do wykonywania prac należy przeprowadzić każdorazowo instruktaż stanowiskowy pracowników bezpośrednio wykonujących te prace oraz instruktaż dot. występowania i zapobiegania zagrożeniom pracowników mogących przebywać w strefach szczególnego zagrożenia zdrowia lub w ich sąsiedztwie. Instruktaż powinien obejmować również zagadnienia bezpiecznej i sprawnej komunikacji, umożliwiającej szybką ewakuację na wypadek pożaru, awarii i innych zagrożeń. Przeprowadzany instruktaż powinien zapewniać uczestnikom:</w:t>
      </w:r>
    </w:p>
    <w:p w14:paraId="3FB71AF2" w14:textId="77777777" w:rsidR="00570167" w:rsidRPr="005714DE" w:rsidRDefault="00570167" w:rsidP="00570167">
      <w:r w:rsidRPr="005714DE">
        <w:t>zaznajomienie się z zagrożeniami wypadkowymi i chorobowymi związanymi z wykonywaną pracą,</w:t>
      </w:r>
    </w:p>
    <w:p w14:paraId="6E918423" w14:textId="77777777" w:rsidR="00570167" w:rsidRPr="005714DE" w:rsidRDefault="00570167" w:rsidP="00570167">
      <w:r w:rsidRPr="005714DE">
        <w:t xml:space="preserve">poznanie przepisów i zasad bezpieczeństwa i higieny pracy w zakresie niezbędnym do wykonywania pracy na określonym stanowisku oraz związanych z tym stanowiskiem obowiązków i odpowiedzialności w dziedzinie bezpieczeństwa i higieny pracy,nabycie umiejętności wykonywania pracy w sposób bezpieczny dla siebie i innych osób oraz postępowania </w:t>
      </w:r>
      <w:r w:rsidRPr="005714DE">
        <w:br/>
        <w:t>w sytuacjach awaryjnych, a także umiejętności udzielania pomocy osobom, które uległy wypadkom.</w:t>
      </w:r>
    </w:p>
    <w:p w14:paraId="5F8724D4" w14:textId="77777777" w:rsidR="00570167" w:rsidRPr="005714DE" w:rsidRDefault="00570167" w:rsidP="00570167">
      <w:r w:rsidRPr="005714DE">
        <w:t>czas trwania instruktażu stanowiskowego powinien być uzależniony od przygotowania zawodowego pracownika, dotychczasowego stażu pracy oraz rodzaju pracy i zagrożeń występujących na stanowisku pracy, na którym pracownik ma być zatrudniony.</w:t>
      </w:r>
    </w:p>
    <w:p w14:paraId="5E9CCB6E" w14:textId="77777777" w:rsidR="00570167" w:rsidRPr="005714DE" w:rsidRDefault="00570167" w:rsidP="00570167">
      <w:r w:rsidRPr="005714DE">
        <w:t>Instruktaż stanowiskowy przeprowadza osoba kierująca pracownikami, wyznaczona przez pracodawcę, posiadająca odpowiednie kwalifikacje i doświadczenie zawodowe oraz przeszkolona w zakresie metod prowadzenia instruktażu.</w:t>
      </w:r>
    </w:p>
    <w:p w14:paraId="403522D0" w14:textId="77777777" w:rsidR="00570167" w:rsidRPr="005714DE" w:rsidRDefault="00570167" w:rsidP="00570167">
      <w:r w:rsidRPr="005714DE">
        <w:lastRenderedPageBreak/>
        <w:t>Instruktaż stanowiskowy powinien być zakończony sprawdzianem wiadomości i umiejętności z zakresu wykonywania pracy zgodnie z przepisami i zasadami bezpieczeństwa i higieny pracy, stanowiącym podstawę dopuszczenia pracownika do wykonywania pracy na określonym stanowisku.</w:t>
      </w:r>
    </w:p>
    <w:p w14:paraId="518555F6" w14:textId="77777777" w:rsidR="00570167" w:rsidRPr="005714DE" w:rsidRDefault="00570167" w:rsidP="00570167">
      <w:r w:rsidRPr="005714DE">
        <w:t>Odbycie przez pracownika instruktażu ogólnego i instruktażu stanowiskowego powinno być potwierdzone przez pracownika na piśmie oraz odnotowane w aktach osobowych pracownika.</w:t>
      </w:r>
    </w:p>
    <w:p w14:paraId="033F9464" w14:textId="77777777" w:rsidR="00570167" w:rsidRPr="005714DE" w:rsidRDefault="00570167" w:rsidP="00570167">
      <w:r w:rsidRPr="005714DE">
        <w:t>Na stanowiskach pracy, na których występują szczególnie duże zagrożenia dla zdrowia oraz zagrożenia wypadkowe, powinno być przeprowadzone szkolenie podstawowe przed rozpoczęciem pracy na tych stanowiskach. Wykaz takich stanowisk pracy określa pracodawca.</w:t>
      </w:r>
    </w:p>
    <w:p w14:paraId="392C6186" w14:textId="77777777" w:rsidR="00570167" w:rsidRPr="005714DE" w:rsidRDefault="00570167" w:rsidP="00570167">
      <w:r w:rsidRPr="005714DE">
        <w:t>Ramowe programy szkolenia w zakresie bezpieczeństwa i higieny pracy zwarte są w załączniku do rozporządzenia Ministra Pracy i Polityki Socjalnej z dnia 28 maja 1996 r. w sprawie szczegółowych zasad szkoleniaw dziedzinie bezpieczeństwa</w:t>
      </w:r>
      <w:r w:rsidR="008100DA" w:rsidRPr="005714DE">
        <w:br/>
      </w:r>
      <w:r w:rsidRPr="005714DE">
        <w:t>i higieny pracy.</w:t>
      </w:r>
    </w:p>
    <w:p w14:paraId="76A61710" w14:textId="77777777" w:rsidR="00570167" w:rsidRPr="005714DE" w:rsidRDefault="00570167" w:rsidP="00BA1D54">
      <w:pPr>
        <w:pStyle w:val="Pozycja-poziom2"/>
      </w:pPr>
      <w:bookmarkStart w:id="193" w:name="_Toc165341573"/>
      <w:bookmarkStart w:id="194" w:name="_Toc536113295"/>
      <w:bookmarkStart w:id="195" w:name="_Toc536114869"/>
      <w:bookmarkStart w:id="196" w:name="_Toc536283210"/>
      <w:bookmarkStart w:id="197" w:name="_Toc53847686"/>
      <w:bookmarkStart w:id="198" w:name="_Toc53848061"/>
      <w:bookmarkStart w:id="199" w:name="_Toc53849642"/>
      <w:bookmarkStart w:id="200" w:name="_Toc53930956"/>
      <w:bookmarkStart w:id="201" w:name="_Toc53999734"/>
      <w:bookmarkStart w:id="202" w:name="_Toc169189215"/>
      <w:r w:rsidRPr="005714DE">
        <w:t>7. WSKAZANIE ŚRODKÓW TECHNICZNYCH I ORGANIZACYJNYCH, ZAPOBIEGAJĄCYCH NIEBEZPIECZEŃSTWOM WYNIKAJĄCYM Z WYKONYWANIA ROBÓT BUDOWLANYCH</w:t>
      </w:r>
      <w:bookmarkEnd w:id="193"/>
      <w:bookmarkEnd w:id="194"/>
      <w:bookmarkEnd w:id="195"/>
      <w:bookmarkEnd w:id="196"/>
      <w:bookmarkEnd w:id="197"/>
      <w:bookmarkEnd w:id="198"/>
      <w:bookmarkEnd w:id="199"/>
      <w:bookmarkEnd w:id="200"/>
      <w:bookmarkEnd w:id="201"/>
      <w:bookmarkEnd w:id="202"/>
    </w:p>
    <w:p w14:paraId="5CCFB94C" w14:textId="77777777" w:rsidR="00570167" w:rsidRPr="005714DE" w:rsidRDefault="00570167" w:rsidP="00570167">
      <w:r w:rsidRPr="005714DE">
        <w:t>Roboty przy usuwaniu eternitu może wykonać tylko wyspecjalizowana firma, posiadająca odpowiednią decyzję wydaną przez starostę.</w:t>
      </w:r>
    </w:p>
    <w:p w14:paraId="28047573" w14:textId="77777777" w:rsidR="00570167" w:rsidRPr="005714DE" w:rsidRDefault="00570167" w:rsidP="00570167">
      <w:r w:rsidRPr="005714DE">
        <w:t xml:space="preserve">Roboty budowlane wykonywać zgodnie z Rozporządzeniem Ministra Infrastruktury z dnia 6 lutego 2003 r. </w:t>
      </w:r>
      <w:r w:rsidRPr="005714DE">
        <w:br/>
        <w:t>w sprawie bezpieczeństwa i higieny pracy podczas wykonywania robót budowlanych. Bezwzględnie stosować środki ochrony indywidualnej.</w:t>
      </w:r>
    </w:p>
    <w:p w14:paraId="4E1A7247" w14:textId="77777777" w:rsidR="00570167" w:rsidRPr="005714DE" w:rsidRDefault="00570167" w:rsidP="00570167">
      <w:r w:rsidRPr="005714DE">
        <w:t>Uczestnicy procesu budowlanego współdziałają ze sobą w zakresie bezpieczeństwa i higieny pracy w procesie przygotowania i realizacji budowy. Stosowanie niezbędnych środków ochrony indywidualnej obowiązuje wszystkie osoby przebywające na terenie budowy. Bezpośredni nadzór nad bezpieczeństwem i higieną pracy na stanowiskach pracy sprawują odpowiednio kierownik robót oraz mistrz budowlany, stosownie do zakresu obowiązków.</w:t>
      </w:r>
    </w:p>
    <w:p w14:paraId="679EDBCB" w14:textId="77777777" w:rsidR="00570167" w:rsidRPr="005714DE" w:rsidRDefault="00570167" w:rsidP="00570167">
      <w:r w:rsidRPr="005714DE">
        <w:t>Do zabezpieczeń stanowisk pracy na wysokości, zwłaszcza osób wykonujących roboty w pobliżu krawędzi dachu płaskiego lub dachu o nachyleniu do 20%, należy stosować środki ochrony zbiorowej, w szczególności balustrady, siatki ochronne i siatki bezpieczeństwa. Stanowiska pracy usytuowane nad poziomem terenu powyżej 1 m zabezpiecza się balustradą składającą się z deski krawężnikowej o wysokości 0,15 m i poręczy ochronnej umieszczonej na wysokości 1,1 m. Wolną przestrzeń pomiędzy deską krawężnikową a poręczą wypełnia się w sposób zabezpieczający pracowników przed upadkiem z wysokości. W przypadku rusztowań systemowych dopuszcza się umieszczanie poręczy ochronnej na wysokości 1 m. Osoba wykonująca roboty na dachu o nachyleniu powyżej 20%, jeżeli nie stosuje się rusztowań ochronnych, jest obowiązana stosować środki ochrony indywidualnej lub inne urządzenia ochronne. Stosowanie środków ochrony indywidualnej, w szczególności takich jak szelki bezpieczeństwa, jest dopuszczalne, gdy nie ma możliwości stosowania środków ochrony zbiorowej.</w:t>
      </w:r>
    </w:p>
    <w:p w14:paraId="5462D7F5" w14:textId="77777777" w:rsidR="00570167" w:rsidRPr="005714DE" w:rsidRDefault="00570167" w:rsidP="00570167">
      <w:r w:rsidRPr="005714DE">
        <w:t xml:space="preserve">Teren budowy lub robót należy ogrodzić albo w inny sposób uniemożliwić wejście osobom nieupoważnionym, wyznaczając strefy niebezpieczne. Jeżeli ogrodzenie terenu budowy lub robót nie jest możliwe, należy oznakować granice terenu za pomocą tablic ostrzegawczych, a w razie potrzeby zapewnić stały nadzór. Strefa niebezpieczna </w:t>
      </w:r>
      <w:r w:rsidRPr="005714DE">
        <w:br/>
        <w:t>w swym najmniejszym wymiarze liniowym liczonym od płaszczyzny obiektu budowlanego, nie może wynosić mniej niż 1/10 wysokości, z której mogą spadać przedmioty, lecz nie mniej niż 6 m.</w:t>
      </w:r>
    </w:p>
    <w:p w14:paraId="6F03AA58" w14:textId="77777777" w:rsidR="00570167" w:rsidRPr="005714DE" w:rsidRDefault="00570167" w:rsidP="00570167">
      <w:r w:rsidRPr="005714DE">
        <w:t xml:space="preserve">Teren budowy wyposaża się w niezbędny sprzęt do gaszenia pożaru oraz, w zależności od potrzeb, w system sygnalizacji pożarowej, dostosowany do charakteru budowy, rozmiarów i sposobu wykorzystania pomieszczeń, wyposażenia budowy, fizycznych i chemicznych właściwości substancji znajdujących się na terenie budowy, w ilości wynikającej z liczby zagrożonych osób. </w:t>
      </w:r>
      <w:bookmarkStart w:id="203" w:name="§42u2"/>
      <w:bookmarkEnd w:id="203"/>
      <w:r w:rsidRPr="005714DE">
        <w:t xml:space="preserve">Sprzęt do gaszenia pożaru regularnie sprawdza się, konserwuje i uzupełnia, zgodnie z wymaganiami producentów i przepisów przeciwpożarowych. </w:t>
      </w:r>
      <w:bookmarkStart w:id="204" w:name="§42u3"/>
      <w:bookmarkEnd w:id="204"/>
      <w:r w:rsidRPr="005714DE">
        <w:t>Ilość i rozmieszczenie gaśnic przenośnych powinno być zgodne z wymaganiami przepisów przeciwpożarowych.</w:t>
      </w:r>
    </w:p>
    <w:p w14:paraId="7AAAD1B9" w14:textId="77777777" w:rsidR="00570167" w:rsidRPr="005714DE" w:rsidRDefault="00570167" w:rsidP="00570167">
      <w:r w:rsidRPr="005714DE">
        <w:t xml:space="preserve">Roboty ziemne powinny być prowadzone na podstawie projektu, określającego położenie instalacji i urządzeń podziemnych, mogących znaleźć się w zasięgu prowadzonych robót. </w:t>
      </w:r>
      <w:bookmarkStart w:id="205" w:name="§144"/>
      <w:bookmarkStart w:id="206" w:name="§144u1"/>
      <w:bookmarkEnd w:id="205"/>
      <w:bookmarkEnd w:id="206"/>
      <w:r w:rsidRPr="005714DE">
        <w:t xml:space="preserve">Wykonywanie robót ziemnych w bezpośrednim sąsiedztwie sieci, takich jak: elektroenergetyczne, gazowe, telekomunikacyjne, ciepłownicze, wodociągowe i kanalizacyjne powinno być poprzedzone określeniem przez kierownika budowy bezpiecznej odległości, w jakiej mogą być one wykonywane od istniejącej sieci, i sposobu wykonywania tych robót. </w:t>
      </w:r>
      <w:bookmarkStart w:id="207" w:name="§144u2"/>
      <w:bookmarkEnd w:id="207"/>
      <w:r w:rsidRPr="005714DE">
        <w:t xml:space="preserve">Bezpieczną odległość wykonywania robót ustala kierownik budowy w porozumieniu z właściwą jednostką, w której zarządzie lub użytkowaniu znajdują się te instalacje. Miejsca tych robót należy oznakować napisami ostrzegawczymi i ogrodzić. </w:t>
      </w:r>
      <w:bookmarkStart w:id="208" w:name="§144u3"/>
      <w:bookmarkEnd w:id="208"/>
    </w:p>
    <w:p w14:paraId="063CABCF" w14:textId="77777777" w:rsidR="00570167" w:rsidRPr="005714DE" w:rsidRDefault="00570167" w:rsidP="00570167">
      <w:r w:rsidRPr="005714DE">
        <w:t>W czasie wykonywania robót ziemnych miejsca niebezpieczne należy ogrodzić i umieścić napisy ostrzegawcze.</w:t>
      </w:r>
    </w:p>
    <w:p w14:paraId="6097D294" w14:textId="77777777" w:rsidR="00570167" w:rsidRPr="005714DE" w:rsidRDefault="00570167" w:rsidP="00570167">
      <w:bookmarkStart w:id="209" w:name="§144u4"/>
      <w:bookmarkEnd w:id="209"/>
      <w:r w:rsidRPr="005714DE">
        <w:t>Prowadzenie robót ziemnych w pobliżu instalacji podziemnych powinno odbywać się ręcznie.</w:t>
      </w:r>
    </w:p>
    <w:p w14:paraId="3B766250" w14:textId="77777777" w:rsidR="00570167" w:rsidRPr="005714DE" w:rsidRDefault="00570167" w:rsidP="00570167">
      <w:bookmarkStart w:id="210" w:name="§145"/>
      <w:bookmarkStart w:id="211" w:name="§145u1"/>
      <w:bookmarkEnd w:id="210"/>
      <w:bookmarkEnd w:id="211"/>
      <w:r w:rsidRPr="005714DE">
        <w:t xml:space="preserve">W czasie wykonywania wykopów w miejscach dostępnych dla osób niezatrudnionych przy tych robotach należy wokół wykopów pozostawionych na czas zmroku i w nocy ustawić balustrady zaopatrzone w światło ostrzegawcze koloru czerwonego. </w:t>
      </w:r>
      <w:bookmarkStart w:id="212" w:name="§145u2"/>
      <w:bookmarkEnd w:id="212"/>
      <w:r w:rsidRPr="005714DE">
        <w:t xml:space="preserve">Poręcze balustrad powinny znajdować się na wysokości 1,1 m nad terenem i w odległości nie mniejszej niż 1 m od krawędzi wykopu. </w:t>
      </w:r>
      <w:bookmarkStart w:id="213" w:name="§145u3"/>
      <w:bookmarkEnd w:id="213"/>
      <w:r w:rsidRPr="005714DE">
        <w:t xml:space="preserve">Niezależnie od ustawienia balustrad w przypadkach uzasadnionych względami bezpieczeństwa wykop należy szczelnie przykryć, w sposób uniemożliwiający wpadnięcie do wykopu. </w:t>
      </w:r>
      <w:bookmarkStart w:id="214" w:name="§145u4"/>
      <w:bookmarkEnd w:id="214"/>
      <w:r w:rsidRPr="005714DE">
        <w:t xml:space="preserve">W przypadku przykrycia wykopu, zamiast balustrad teren robót można oznaczyć za pomocą balustrad z lin lub taśm z tworzyw sztucznych, umieszczonych wzdłuż </w:t>
      </w:r>
      <w:r w:rsidRPr="005714DE">
        <w:lastRenderedPageBreak/>
        <w:t xml:space="preserve">wykopu na wysokości 1,1 m i w odległości 1 m od krawędzi wykopu. </w:t>
      </w:r>
      <w:bookmarkStart w:id="215" w:name="§146"/>
      <w:bookmarkEnd w:id="215"/>
      <w:r w:rsidRPr="005714DE">
        <w:t>Jeżeli teren, na którym są wykonywane roboty ziemne, nie może być ogrodzony, wykonawca robót powinien zapewnić stały jego dozór.</w:t>
      </w:r>
    </w:p>
    <w:p w14:paraId="47A67C24" w14:textId="77777777" w:rsidR="00570167" w:rsidRPr="005714DE" w:rsidRDefault="00570167" w:rsidP="00570167">
      <w:bookmarkStart w:id="216" w:name="§147"/>
      <w:bookmarkStart w:id="217" w:name="§147u1"/>
      <w:bookmarkEnd w:id="216"/>
      <w:bookmarkEnd w:id="217"/>
      <w:r w:rsidRPr="005714DE">
        <w:t xml:space="preserve">Wykopy o ścianach pionowych nieumocnionych, bez rozparcia lub podparcia, mogą być wykonywane tylko do głębokości 1 m w gruntach zwartych, w przypadku, gdy teren przy wykopie nie jest obciążony w pasie o szerokości równej głębokości wykopu. </w:t>
      </w:r>
      <w:bookmarkStart w:id="218" w:name="§147u2"/>
      <w:bookmarkEnd w:id="218"/>
      <w:r w:rsidRPr="005714DE">
        <w:t xml:space="preserve">Wykopy bez umocnień, o głębokości większej niż 1 m, lecz nie większej od 2 m, można wykonywać, jeżeli pozwalają na to wyniki badań gruntu i dokumentacja geologiczno-inżynierska. </w:t>
      </w:r>
      <w:bookmarkStart w:id="219" w:name="§147u3"/>
      <w:bookmarkEnd w:id="219"/>
      <w:r w:rsidRPr="005714DE">
        <w:t>Zabezpieczenie ażurowe ścian wykopów można stosować tylko w gruntach zwartych. Stosowanie zabezpieczenia ażurowego ścian wykopów w okresie zimowym jest zabronione.</w:t>
      </w:r>
    </w:p>
    <w:p w14:paraId="58F54C31" w14:textId="77777777" w:rsidR="00570167" w:rsidRPr="005714DE" w:rsidRDefault="00570167" w:rsidP="00570167">
      <w:bookmarkStart w:id="220" w:name="§147u4"/>
      <w:bookmarkStart w:id="221" w:name="§148"/>
      <w:bookmarkEnd w:id="220"/>
      <w:bookmarkEnd w:id="221"/>
      <w:r w:rsidRPr="005714DE">
        <w:t>W czasie wykonywania wykopów ze skarpami o bezpiecznym nachyleniu, zgodnym z przepisami odrębnymi, należy:</w:t>
      </w:r>
    </w:p>
    <w:p w14:paraId="5578C8D8" w14:textId="77777777" w:rsidR="00570167" w:rsidRPr="005714DE" w:rsidRDefault="00570167" w:rsidP="00570167">
      <w:bookmarkStart w:id="222" w:name="§148p1"/>
      <w:bookmarkEnd w:id="222"/>
      <w:r w:rsidRPr="005714DE">
        <w:t>w pasie terenu przylegającego do górnej krawędzi skarpy, na szerokości równej trzykrotnej głębokości wykopu, wykonać spadki umożliwiające łatwy odpływ wód opadowych w kierunku od wykopu;</w:t>
      </w:r>
    </w:p>
    <w:p w14:paraId="15BDE688" w14:textId="77777777" w:rsidR="00570167" w:rsidRPr="005714DE" w:rsidRDefault="00570167" w:rsidP="00570167">
      <w:bookmarkStart w:id="223" w:name="§148p2"/>
      <w:bookmarkEnd w:id="223"/>
      <w:r w:rsidRPr="005714DE">
        <w:t>likwidować naruszenie struktury gruntu skarpy, usuwając naruszony grunt, z zachowaniem bezpiecznego nachylenia wkażdym punkcie skarpy;</w:t>
      </w:r>
    </w:p>
    <w:p w14:paraId="31419DA3" w14:textId="77777777" w:rsidR="00570167" w:rsidRPr="005714DE" w:rsidRDefault="00570167" w:rsidP="00570167">
      <w:bookmarkStart w:id="224" w:name="§148p3"/>
      <w:bookmarkEnd w:id="224"/>
      <w:r w:rsidRPr="005714DE">
        <w:t>sprawdzać stan skarpy po deszczu, mrozie lub po dłuższej przerwie w pracy.</w:t>
      </w:r>
    </w:p>
    <w:p w14:paraId="3D4952D4" w14:textId="77777777" w:rsidR="00570167" w:rsidRPr="005714DE" w:rsidRDefault="00570167" w:rsidP="00570167">
      <w:bookmarkStart w:id="225" w:name="§149"/>
      <w:bookmarkStart w:id="226" w:name="§150"/>
      <w:bookmarkEnd w:id="225"/>
      <w:bookmarkEnd w:id="226"/>
      <w:r w:rsidRPr="005714DE">
        <w:t>W czasie wykonywania koparką wykopów wąsko przestrzennych należy wykonywać obudowę wyłączniez zabezpieczonej części wykopu lub zastosować obudowę prefabrykowaną, z użyciem wcześniej przewidzianych urządzeń mechanicznych.</w:t>
      </w:r>
    </w:p>
    <w:p w14:paraId="40FB55F9" w14:textId="77777777" w:rsidR="00570167" w:rsidRPr="005714DE" w:rsidRDefault="00570167" w:rsidP="00570167">
      <w:bookmarkStart w:id="227" w:name="§151"/>
      <w:bookmarkStart w:id="228" w:name="§151u1"/>
      <w:bookmarkEnd w:id="227"/>
      <w:bookmarkEnd w:id="228"/>
      <w:r w:rsidRPr="005714DE">
        <w:t xml:space="preserve">Jeżeli wykop osiągnie głębokość większą niż 1 m od poziomu terenu, należy wykonać zejście (wejście) do wykopu. </w:t>
      </w:r>
      <w:bookmarkStart w:id="229" w:name="§151u2"/>
      <w:bookmarkEnd w:id="229"/>
      <w:r w:rsidRPr="005714DE">
        <w:t xml:space="preserve">Odległość pomiędzy zejściami (wejściami) do wykopu nie powinna przekraczać 20 m. </w:t>
      </w:r>
      <w:bookmarkStart w:id="230" w:name="§151u3"/>
      <w:bookmarkEnd w:id="230"/>
      <w:r w:rsidRPr="005714DE">
        <w:t xml:space="preserve">Wchodzenie do wykopui wychodzenie po rozporach oraz przemieszczanie osób urządzeniami służącymi do wydobywania urobku jest zabronione. </w:t>
      </w:r>
      <w:bookmarkStart w:id="231" w:name="§152"/>
      <w:bookmarkEnd w:id="231"/>
      <w:r w:rsidRPr="005714DE">
        <w:t>Każdorazowe rozpoczęcie robót w wykopie wymaga sprawdzenia stanu jego obudowy lub skarp.</w:t>
      </w:r>
    </w:p>
    <w:p w14:paraId="051E0BD3" w14:textId="77777777" w:rsidR="00570167" w:rsidRPr="005714DE" w:rsidRDefault="00570167" w:rsidP="00570167">
      <w:bookmarkStart w:id="232" w:name="§153"/>
      <w:bookmarkStart w:id="233" w:name="§153u1"/>
      <w:bookmarkStart w:id="234" w:name="§154"/>
      <w:bookmarkEnd w:id="232"/>
      <w:bookmarkEnd w:id="233"/>
      <w:bookmarkEnd w:id="234"/>
      <w:r w:rsidRPr="005714DE">
        <w:t>Składowanie urobku, materiałów i wyrobów jest zabronione:</w:t>
      </w:r>
    </w:p>
    <w:p w14:paraId="6CB85360" w14:textId="77777777" w:rsidR="00570167" w:rsidRPr="005714DE" w:rsidRDefault="00570167" w:rsidP="00570167">
      <w:bookmarkStart w:id="235" w:name="§154p1"/>
      <w:bookmarkEnd w:id="235"/>
      <w:r w:rsidRPr="005714DE">
        <w:t>w odległości mniejszej niż 0,6 m od krawędzi wykopu, jeżeli ściany wykopu są obudowane oraz jeżeli obciążenie urobku jest przewidziane w doborze obudowy;</w:t>
      </w:r>
    </w:p>
    <w:p w14:paraId="76636CC7" w14:textId="77777777" w:rsidR="00570167" w:rsidRPr="005714DE" w:rsidRDefault="00570167" w:rsidP="00570167">
      <w:bookmarkStart w:id="236" w:name="§154p2"/>
      <w:bookmarkEnd w:id="236"/>
      <w:r w:rsidRPr="005714DE">
        <w:t>w strefie klina naturalnego odłamu gruntu, jeżeli ściany wykopu nie są obudowane.</w:t>
      </w:r>
    </w:p>
    <w:p w14:paraId="5F510581" w14:textId="77777777" w:rsidR="00570167" w:rsidRPr="005714DE" w:rsidRDefault="00570167" w:rsidP="00570167">
      <w:bookmarkStart w:id="237" w:name="§155"/>
      <w:bookmarkEnd w:id="237"/>
      <w:r w:rsidRPr="005714DE">
        <w:t xml:space="preserve">Ruch środków transportowych obok wykopów powinien odbywać się poza granicą klina naturalnego odłamu gruntu. </w:t>
      </w:r>
      <w:bookmarkStart w:id="238" w:name="§156"/>
      <w:bookmarkStart w:id="239" w:name="§156u1"/>
      <w:bookmarkEnd w:id="238"/>
      <w:bookmarkEnd w:id="239"/>
      <w:r w:rsidRPr="005714DE">
        <w:t>W czasie zasypywania obudowanych wykopów zabezpieczenie należy demontować od dna wykopu i stopniowo usuwać je, w miarę zasypywania wykopu.</w:t>
      </w:r>
    </w:p>
    <w:p w14:paraId="424CFF67" w14:textId="77777777" w:rsidR="00570167" w:rsidRPr="005714DE" w:rsidRDefault="00570167" w:rsidP="00570167">
      <w:bookmarkStart w:id="240" w:name="§156u2"/>
      <w:bookmarkEnd w:id="240"/>
      <w:r w:rsidRPr="005714DE">
        <w:t>Zabezpieczenie można usuwać jednoetapowo z wykopów wykonanych:</w:t>
      </w:r>
    </w:p>
    <w:p w14:paraId="1EEEEE95" w14:textId="77777777" w:rsidR="00570167" w:rsidRPr="005714DE" w:rsidRDefault="00570167" w:rsidP="00570167">
      <w:bookmarkStart w:id="241" w:name="§156u2p1"/>
      <w:bookmarkEnd w:id="241"/>
      <w:r w:rsidRPr="005714DE">
        <w:t>w gruntach spoistych - na głębokości nie większej niż 0,5 m;</w:t>
      </w:r>
    </w:p>
    <w:p w14:paraId="4F438DA4" w14:textId="77777777" w:rsidR="00570167" w:rsidRPr="005714DE" w:rsidRDefault="00570167" w:rsidP="00570167">
      <w:bookmarkStart w:id="242" w:name="§156u2p2"/>
      <w:bookmarkEnd w:id="242"/>
      <w:r w:rsidRPr="005714DE">
        <w:t>w pozostałych gruntach - na głębokości nie większej niż 0,3 m.</w:t>
      </w:r>
    </w:p>
    <w:p w14:paraId="6D9D994D" w14:textId="77777777" w:rsidR="00570167" w:rsidRPr="005714DE" w:rsidRDefault="00570167" w:rsidP="00570167">
      <w:bookmarkStart w:id="243" w:name="§157"/>
      <w:bookmarkEnd w:id="243"/>
      <w:r w:rsidRPr="005714DE">
        <w:t xml:space="preserve">W czasie wykonywania robót ziemnych nie powinno dopuszczać się do tworzenia się nawisów gruntu. </w:t>
      </w:r>
      <w:bookmarkStart w:id="244" w:name="§158"/>
      <w:bookmarkStart w:id="245" w:name="§158u1"/>
      <w:bookmarkEnd w:id="244"/>
      <w:bookmarkEnd w:id="245"/>
      <w:r w:rsidRPr="005714DE">
        <w:t xml:space="preserve">Koparka w czasie pracy powinna być ustawiona w odległości od wykopu co najmniej 0,6 m poza granicą klina naturalnego odłamu gruntu. </w:t>
      </w:r>
      <w:bookmarkStart w:id="246" w:name="§158u2"/>
      <w:bookmarkEnd w:id="246"/>
      <w:r w:rsidRPr="005714DE">
        <w:t xml:space="preserve">Przy wykonywaniu robót ziemnych sprzętem zmechanizowanym należy wyznaczyć w terenie strefę niebezpieczną i odpowiednio ją oznakować. </w:t>
      </w:r>
      <w:bookmarkStart w:id="247" w:name="§159"/>
      <w:bookmarkEnd w:id="247"/>
      <w:r w:rsidRPr="005714DE">
        <w:t>Przebywanie osób pomiędzy ścianą wykopu a koparką, nawet w czasie postoju, jest zabronione.</w:t>
      </w:r>
    </w:p>
    <w:p w14:paraId="520F1F2D" w14:textId="77777777" w:rsidR="00570167" w:rsidRPr="005714DE" w:rsidRDefault="00570167" w:rsidP="00570167">
      <w:bookmarkStart w:id="248" w:name="§160"/>
      <w:bookmarkEnd w:id="248"/>
      <w:r w:rsidRPr="005714DE">
        <w:t>Roboty murarskie i tynkarskie na wysokości powyżej 1 m należy wykonywać z pomostów rusztowań. Pomost rusztowania do robót murarskich powinien znajdować się poniżej wznoszonego muru, na poziomie co najmniej 0,5 m od jego górnej krawędzi. Wykonywanie robót murarskich i tynkarskich z drabin przystawnych jest zabronione. Chodzenie po świeżo wykonanych murach, przesklepieniach, płytach, stropach, przekryciach otworów i niestabilnych dekowaniach oraz wychylanie się poza krawędzie konstrukcji bez dodatkowego zabezpieczenia i opieranie się o balustrady jest zabronione. Wykonywanie robót murarskich i tynkarskich w wykopach jest dozwolone wyłącznie po uprzednim zabezpieczeniu ścian wykopów. Jeżeli stanowisko pracy do wykonania ściany znajduje się pomiędzy skarpą wykopua wznoszoną ścianą, szerokość stanowiska pracy powinna wynosić co najmniej 0,7 m.</w:t>
      </w:r>
    </w:p>
    <w:p w14:paraId="292BD319" w14:textId="77777777" w:rsidR="00570167" w:rsidRPr="005714DE" w:rsidRDefault="00570167" w:rsidP="00570167">
      <w:r w:rsidRPr="005714DE">
        <w:t>Stoły warsztatowe i maszyny zbrojarskie powinny być ustawione w pomieszczeniach lub pod wiatami. Stanowiska pracy zbrojarzy, znajdujące się po obu stronach stołu, należy oddzielić umieszczoną nad stołem siatkąo wysokości 1 m i ooczkach nie większych niż 20 mm. Stoły warsztatowe do przygotowania zbrojenia powinny mieć stabilną konstrukcję i być przytwierdzone do podłoża. Miejsca pracy przy stołach zbrojarskich i stanowiskach obsługi maszyn powinny być wyposażone w pomosty drewniane lub wykonane z innych materiałów o właściwościach termoizolacyjnych.</w:t>
      </w:r>
    </w:p>
    <w:p w14:paraId="114E2014" w14:textId="395E45CB" w:rsidR="00570167" w:rsidRPr="005714DE" w:rsidRDefault="00570167" w:rsidP="00570167">
      <w:r w:rsidRPr="005714DE">
        <w:t>Pręty zbrojeniowe w czasie transportu powinny być zabezpieczone przed przemieszczaniem się w kierunku poprzecznym i podłużnym. Poszczególne rodzaje elementów zbrojenia powinny być składowane oddzielnie, na wyrównanym i odwodnionym podłożu albo na podkładach. Chodzenie po ułożonych elementach zbrojenia jest zabronione.</w:t>
      </w:r>
    </w:p>
    <w:p w14:paraId="7D31695E" w14:textId="77777777" w:rsidR="00570167" w:rsidRPr="005714DE" w:rsidRDefault="00570167" w:rsidP="00570167">
      <w:r w:rsidRPr="005714DE">
        <w:t>Zabronione jest:</w:t>
      </w:r>
    </w:p>
    <w:p w14:paraId="6BA42DA3" w14:textId="77777777" w:rsidR="00570167" w:rsidRPr="005714DE" w:rsidRDefault="00570167" w:rsidP="00570167">
      <w:r w:rsidRPr="005714DE">
        <w:t>podchodzenie do transportowanego zbrojenia, znajdującego się w położeniu wyższym niż 0,5 m ponad miejscem ułożenia;</w:t>
      </w:r>
    </w:p>
    <w:p w14:paraId="1477B509" w14:textId="77777777" w:rsidR="00570167" w:rsidRPr="005714DE" w:rsidRDefault="00570167" w:rsidP="00570167">
      <w:r w:rsidRPr="005714DE">
        <w:t>chwytanie rękami za skrajne elementy zbrojenia układanego w formy;</w:t>
      </w:r>
    </w:p>
    <w:p w14:paraId="4F68E69F" w14:textId="77777777" w:rsidR="00570167" w:rsidRPr="005714DE" w:rsidRDefault="00570167" w:rsidP="00570167">
      <w:r w:rsidRPr="005714DE">
        <w:t>rzucanie elementów zbrojenia.</w:t>
      </w:r>
    </w:p>
    <w:p w14:paraId="06643F20" w14:textId="77777777" w:rsidR="00570167" w:rsidRPr="005714DE" w:rsidRDefault="00570167" w:rsidP="00570167">
      <w:r w:rsidRPr="005714DE">
        <w:t>Kołowrotki do rozwijania zwojów stali zbrojeniowej oraz przestrzeń pomiędzy kołowrotkami a prościarkami powinny być ogrodzone. W przypadku prostowania stali metodą wyciągania - stanowiska pracy, miejsca zamocowania prętów oraz trasę z obu stron toru wyciągowego należy zabezpieczyć ogrodzeniem zabezpieczającym pracowników.Na wydzielonym terenie jw. jest zabronione:</w:t>
      </w:r>
    </w:p>
    <w:p w14:paraId="4ED66E8A" w14:textId="77777777" w:rsidR="00570167" w:rsidRPr="005714DE" w:rsidRDefault="00570167" w:rsidP="00570167">
      <w:r w:rsidRPr="005714DE">
        <w:t>przebywanie osoby wzdłuż wyciąganego pręta zbrojeniowego w czasie prostowania stali;</w:t>
      </w:r>
    </w:p>
    <w:p w14:paraId="135B7BA7" w14:textId="77777777" w:rsidR="00570167" w:rsidRPr="005714DE" w:rsidRDefault="00570167" w:rsidP="00570167">
      <w:r w:rsidRPr="005714DE">
        <w:t>przebywanie osób niezatrudnionych przy prostowaniu stali;</w:t>
      </w:r>
    </w:p>
    <w:p w14:paraId="37A36F24" w14:textId="77777777" w:rsidR="00570167" w:rsidRPr="005714DE" w:rsidRDefault="00570167" w:rsidP="00570167">
      <w:r w:rsidRPr="005714DE">
        <w:lastRenderedPageBreak/>
        <w:t>organizowanie innych stanowisk roboczych i składowisk.</w:t>
      </w:r>
    </w:p>
    <w:p w14:paraId="13EB77C5" w14:textId="77777777" w:rsidR="00570167" w:rsidRPr="005714DE" w:rsidRDefault="00570167" w:rsidP="00570167">
      <w:r w:rsidRPr="005714DE">
        <w:t>Wprowadzanie do prościarki pręta ze zwoju jest dopuszczalne jedynie przed jej uruchomieniem. W czasie cięcia prętów zbrojeniowych nożycami ręcznymi pręt cięty należy oprzeć obustronnie na kozłach lub na stole zbrojarskim. Cięcie prętów zbrojeniowych o średnicy większej niż 20 mm nożycami ręcznymi jest zabronione. W czasie przecinania mechanicznego prętów zbrojeniowych chwytanie ręką prętów w odległości mniejszej niż 0,5 m od urządzenia tnącego jest zabronione.</w:t>
      </w:r>
    </w:p>
    <w:p w14:paraId="4B5E832D" w14:textId="77777777" w:rsidR="00570167" w:rsidRPr="005714DE" w:rsidRDefault="00570167" w:rsidP="00570167">
      <w:r w:rsidRPr="005714DE">
        <w:t>Pręty o średnicy większej niż 20 mm należy odginać wyłącznie za pomocą urządzeń mechanicznych. Zakładanie zbrojenia, przestawianie odbojnic lub trzpieni przy gięciu stali na mechanicznej giętarce jest dopuszczalne wyłącznie przy unieruchomionej tarczy giętarki.</w:t>
      </w:r>
    </w:p>
    <w:p w14:paraId="03DB418C" w14:textId="77777777" w:rsidR="00570167" w:rsidRPr="005714DE" w:rsidRDefault="00570167" w:rsidP="00570167">
      <w:r w:rsidRPr="005714DE">
        <w:t>Do montażu zbrojenia na stanowisku pracy położonym na wysokości stosuje się przepisy bhp dot. robót na wysokości.</w:t>
      </w:r>
    </w:p>
    <w:p w14:paraId="0D6E566E" w14:textId="77777777" w:rsidR="00570167" w:rsidRPr="005714DE" w:rsidRDefault="00570167" w:rsidP="00570167">
      <w:r w:rsidRPr="005714DE">
        <w:t>W czasie dodawania do mieszanki betonowej środków chemicznych roztwór należy przygotowywaćw wydzielonych naczyniachiw wyznaczonych miejscach, a osoby zatrudnione przy rozcieńczaniu środków chemicznych powinny być zaopatrzone w środki ochrony indywidualnej.</w:t>
      </w:r>
    </w:p>
    <w:p w14:paraId="5CF660C6" w14:textId="77777777" w:rsidR="00570167" w:rsidRPr="005714DE" w:rsidRDefault="00570167" w:rsidP="00570167">
      <w:r w:rsidRPr="005714DE">
        <w:t>Pojemniki do transportu mieszanki betonowej powinny być zabezpieczone przed przypadkowym wylaniem mieszanki oraz wyposażone w klapy łatwo otwieralne. Opróżnianie pojemnika z mieszanki betonowej powinno odbywać się stopniowo i równomiernie, aby nie dopuścić do przeciążenia deskowania. Wylewanie mieszanki betonowej w deskowanie z wysokości większej niż 1 m jest zabronione.</w:t>
      </w:r>
    </w:p>
    <w:p w14:paraId="72EB6936" w14:textId="77777777" w:rsidR="00570167" w:rsidRPr="005714DE" w:rsidRDefault="00570167" w:rsidP="00570167">
      <w:r w:rsidRPr="005714DE">
        <w:t>Przy dostawie masy betonowej pojazdem punkt zsypu powinien być wyposażony w odbojnice zabezpieczające pojazd przed stoczeniem się. W czasie podgrzewania lub naparzania materiałów należy zabezpieczyć pracowników przed oparzeniem. Zawory przewodów pary należy umieszczać w miejscach łatwo dostępnych dla obsługi urządzeń.</w:t>
      </w:r>
    </w:p>
    <w:p w14:paraId="4C30424A" w14:textId="77777777" w:rsidR="00570167" w:rsidRPr="005714DE" w:rsidRDefault="00570167" w:rsidP="00570167">
      <w:r w:rsidRPr="005714DE">
        <w:t>Przebywanie osób na górnych płaszczyznach ścian, belek, słupów, ram lub kratownic, jest zabronione. Zabronione jest również prowadzenie montażu z elementów wielkowymiarowych przy prędkości wiatru powyżej 10 m/s lub przy złej widoczności o zmierzchu, we mgle i w porze nocnej, jeżeli stanowiska pracy nie mają wymaganego przepisami odrębnymi oświetlenia.</w:t>
      </w:r>
    </w:p>
    <w:p w14:paraId="726BEC84" w14:textId="77777777" w:rsidR="00570167" w:rsidRPr="005714DE" w:rsidRDefault="00570167" w:rsidP="00570167">
      <w:r w:rsidRPr="005714DE">
        <w:t>Przed podniesieniem elementu konstrukcji należy przewidzieć bezpieczny sposób naprowadzenia elementu na miejsce wbudowania, stabilizacji elementu, uwolnienia elementu z haków zawiesia oraz podnoszenia elementu, po wyposażeniu w bezpieczne dojścia i pomosty montażowe, jeżeli wykonanie czynności nie jest możliwe bezpośrednioz poziomu terenu lub stropu. W czasie zakładania stężeń montażowych, odczepiania elementów z zawiesi należy stosować wyłącznie pomosty montażowe lub drabiny rozstawne.</w:t>
      </w:r>
    </w:p>
    <w:p w14:paraId="315D89C7" w14:textId="77777777" w:rsidR="00B26C32" w:rsidRPr="005714DE" w:rsidRDefault="00570167" w:rsidP="00570167">
      <w:r w:rsidRPr="005714DE">
        <w:t xml:space="preserve">W czasie podnoszenia elementów prefabrykowanych należy stosować zawiesia odpowiednie do rodzaju elementu, podnosić na zawiesiu elementy o masie nieprzekraczającej dopuszczalnego nominalnego udźwigu, stosować liny kierunkowe, kontrolować prawidłowość zawieszenia elementu na haku po jego podniesieniu na wysokość 0,5 m. </w:t>
      </w:r>
    </w:p>
    <w:p w14:paraId="6C7B5AA7" w14:textId="77777777" w:rsidR="00570167" w:rsidRPr="005714DE" w:rsidRDefault="00570167" w:rsidP="00570167">
      <w:r w:rsidRPr="005714DE">
        <w:t>W czasie montażu, w szczególności słupów, belek i wiązarów, należy stosować podkładki pod liny zawiesi, zapobiegające przetarciu i załamaniu lin. Podanie sygnału do podnoszenia elementu może nastąpić po usunięciu osób ze strefy niebezpiecznej.</w:t>
      </w:r>
    </w:p>
    <w:p w14:paraId="53519DD2" w14:textId="77777777" w:rsidR="00570167" w:rsidRPr="005714DE" w:rsidRDefault="00570167" w:rsidP="00570167">
      <w:r w:rsidRPr="005714DE">
        <w:t>Cieśle powinni być wyposażeni w zasobniki na narzędzia ręczne, uniemożliwiające wypadanie narzędzi oraz nieutrudniające swobody ruchu. Ręczne podawanie w pionie długich przedmiotów, a w szczególności desek lub bali, jest dozwolone wyłącznie do wysokości 3 m. Roboty ciesielskie z drabin można wykonywać wyłącznie do wysokości 3 m. Roboty ciesielskie montażowe wykonuje zespół liczący co najmniej 2 osoby.</w:t>
      </w:r>
    </w:p>
    <w:p w14:paraId="7D206384" w14:textId="77777777" w:rsidR="00570167" w:rsidRPr="005714DE" w:rsidRDefault="00570167" w:rsidP="00570167">
      <w:r w:rsidRPr="005714DE">
        <w:t xml:space="preserve">Roboty budowlane, związane z impregnacją drewna lub innych materiałów, mogą wykonywać osoby zapoznane z występującymi zagrożeniami i instrukcją producenta dotyczącą posługiwania się stosowanymi środkami impregnacyjnymi. </w:t>
      </w:r>
      <w:bookmarkStart w:id="249" w:name="§44u5"/>
      <w:bookmarkEnd w:id="249"/>
      <w:r w:rsidRPr="005714DE">
        <w:t>Osób, u których występują objawy uczulenia na środki chemiczne, nie należy zatrudniać przy robotach impregnacyjnych.</w:t>
      </w:r>
      <w:bookmarkStart w:id="250" w:name="§44u6"/>
      <w:bookmarkEnd w:id="250"/>
    </w:p>
    <w:p w14:paraId="5E96C42D" w14:textId="77777777" w:rsidR="00570167" w:rsidRPr="005714DE" w:rsidRDefault="00570167" w:rsidP="00570167">
      <w:r w:rsidRPr="005714DE">
        <w:t>W miejscu wykonywania robót impregnacyjnych jest niedopuszczalne:</w:t>
      </w:r>
    </w:p>
    <w:p w14:paraId="58F0CAB0" w14:textId="77777777" w:rsidR="00570167" w:rsidRPr="005714DE" w:rsidRDefault="00570167" w:rsidP="00570167">
      <w:bookmarkStart w:id="251" w:name="§44u6p1"/>
      <w:bookmarkEnd w:id="251"/>
      <w:r w:rsidRPr="005714DE">
        <w:t>używanie otwartego ognia;</w:t>
      </w:r>
    </w:p>
    <w:p w14:paraId="289CA1B3" w14:textId="77777777" w:rsidR="00570167" w:rsidRPr="005714DE" w:rsidRDefault="00570167" w:rsidP="00570167">
      <w:bookmarkStart w:id="252" w:name="§44u6p2"/>
      <w:bookmarkEnd w:id="252"/>
      <w:r w:rsidRPr="005714DE">
        <w:t>palenie tytoniu;</w:t>
      </w:r>
    </w:p>
    <w:p w14:paraId="1BF408C0" w14:textId="77777777" w:rsidR="00570167" w:rsidRPr="005714DE" w:rsidRDefault="00570167" w:rsidP="00570167">
      <w:bookmarkStart w:id="253" w:name="§44u6p3"/>
      <w:bookmarkEnd w:id="253"/>
      <w:r w:rsidRPr="005714DE">
        <w:t>spożywanie posiłków.</w:t>
      </w:r>
    </w:p>
    <w:p w14:paraId="7C00747B" w14:textId="77777777" w:rsidR="00570167" w:rsidRPr="005714DE" w:rsidRDefault="00570167" w:rsidP="00570167">
      <w:bookmarkStart w:id="254" w:name="§44u7"/>
      <w:bookmarkEnd w:id="254"/>
      <w:r w:rsidRPr="005714DE">
        <w:t xml:space="preserve">Niezwłocznie po zakończeniu robót impregnacyjnych oraz w przerwach przeznaczonych na posiłki osobom wykonującym roboty należy umożliwić umycie się ciepłą wodą i korzystanie ze środków higieny osobistej. </w:t>
      </w:r>
      <w:bookmarkStart w:id="255" w:name="§44u8"/>
      <w:bookmarkEnd w:id="255"/>
      <w:r w:rsidRPr="005714DE">
        <w:t xml:space="preserve">Miejsca </w:t>
      </w:r>
      <w:r w:rsidRPr="005714DE">
        <w:br/>
        <w:t xml:space="preserve">i pomieszczenia przeznaczone do impregnacji należy zaopatrzyć w sprzęt do gaszenia pożarów, dostosowany do rodzaju używanego środka impregnacyjnego oraz ogrodzić i zaopatrzyć w odpowiednie tablice ostrzegawcze. </w:t>
      </w:r>
      <w:bookmarkStart w:id="256" w:name="§44u9"/>
      <w:bookmarkEnd w:id="256"/>
      <w:r w:rsidRPr="005714DE">
        <w:t xml:space="preserve">W pomieszczeniach zamkniętych, w których są wykonywane roboty impregnacyjne, należy zainstalować wentylację mechaniczną. </w:t>
      </w:r>
      <w:bookmarkStart w:id="257" w:name="§44u10"/>
      <w:bookmarkEnd w:id="257"/>
      <w:r w:rsidRPr="005714DE">
        <w:t xml:space="preserve">Miejsca, </w:t>
      </w:r>
      <w:r w:rsidRPr="005714DE">
        <w:br/>
        <w:t>w których wykonywane są roboty impregnacyjne, należy zabezpieczyć przed zanieczyszczeniem środowiska środkami impregnacyjnymi.</w:t>
      </w:r>
    </w:p>
    <w:p w14:paraId="38817E82" w14:textId="77777777" w:rsidR="00570167" w:rsidRPr="005714DE" w:rsidRDefault="00570167" w:rsidP="00570167">
      <w:r w:rsidRPr="005714DE">
        <w:t xml:space="preserve">Dopuszcza się wykonywanie robót malarskich przy użyciu drabin rozstawnych tylko do wysokości nieprzekraczającej 4 m od poziomu podłogi. </w:t>
      </w:r>
      <w:bookmarkStart w:id="258" w:name="§48u2"/>
      <w:bookmarkEnd w:id="258"/>
      <w:r w:rsidRPr="005714DE">
        <w:t xml:space="preserve">Drabiny należy zabezpieczyć przed poślizgiem i rozsunięciem się oraz zapewnić ich stabilność. </w:t>
      </w:r>
      <w:bookmarkStart w:id="259" w:name="§49"/>
      <w:bookmarkStart w:id="260" w:name="§49u1"/>
      <w:bookmarkEnd w:id="259"/>
      <w:bookmarkEnd w:id="260"/>
      <w:r w:rsidRPr="005714DE">
        <w:t xml:space="preserve">Wewnętrzne roboty malarskie z zastosowaniem składników wydzielających szkodliwe dla zdrowia substancje lotne należy wykonywać przy zapewnieniu intensywnej wentylacji pomieszczeń, uwzględniającej właściwości fizykochemiczne materiałów. </w:t>
      </w:r>
      <w:bookmarkStart w:id="261" w:name="§49u2"/>
      <w:bookmarkEnd w:id="261"/>
      <w:r w:rsidRPr="005714DE">
        <w:t xml:space="preserve">W czasie wypalania farb olejnych na elementach budowlanych w pomieszczeniach należy zapewnić odpowiednią wentylację. </w:t>
      </w:r>
      <w:bookmarkStart w:id="262" w:name="§49u3"/>
      <w:bookmarkEnd w:id="262"/>
      <w:r w:rsidRPr="005714DE">
        <w:t>W pomieszczeniach, w których są prowadzone roboty malarskie roztworami wodnymi, należy wyłączyć instalację elektryczną i stosować zasilanie niemogące powodować zagrożenia porażeniem prądem elektrycznym.</w:t>
      </w:r>
    </w:p>
    <w:p w14:paraId="5ADF0363" w14:textId="77777777" w:rsidR="00570167" w:rsidRPr="005714DE" w:rsidRDefault="00570167" w:rsidP="00570167">
      <w:r w:rsidRPr="005714DE">
        <w:lastRenderedPageBreak/>
        <w:t xml:space="preserve">Rusztowania i ruchome podesty robocze powinny być wykonywane zgodnie z dokumentacją producenta albo projektem indywidualnym. Rusztowania systemowe powinny być montowane zgodnie z dokumentacją projektową </w:t>
      </w:r>
      <w:r w:rsidRPr="005714DE">
        <w:br/>
        <w:t>z elementów poddanych przez producenta badaniom na zgodność z wymaganiami konstrukcyjnymi i materiałowymi, określonymi w kryteriach oceny wyrobów pod względem bezpieczeństwa. Elementy rusztowań, innych niż wyżej wymienione, powinny być montowane zgodnie z projektem indywidualnym. Montaż rusztowań, ich eksploatacja i demontaż powinny być wykonywane zgodnie z instrukcją producenta albo projektem indywidualnym. Osoby zatrudnione przy montażu i demontażu rusztowań oraz monterzy ruchomych podestów roboczych powinni posiadać wymagane uprawnienia. Użytkowanie rusztowania jest dopuszczalne po dokonaniu jego odbioru przez kierownika budowy lub uprawnioną osobę. Odbiór rusztowania potwierdza się wpisem w dzienniku budowy lub w protokole odbioru technicznego. Wpis w dzienniku budowy lub w protokole odbioru technicznego rusztowania określa w szczególności:</w:t>
      </w:r>
    </w:p>
    <w:p w14:paraId="3891D5B7" w14:textId="77777777" w:rsidR="00570167" w:rsidRPr="005714DE" w:rsidRDefault="00570167" w:rsidP="00570167">
      <w:r w:rsidRPr="005714DE">
        <w:t>użytkownika rusztowania;</w:t>
      </w:r>
    </w:p>
    <w:p w14:paraId="4DC0A4C5" w14:textId="77777777" w:rsidR="00570167" w:rsidRPr="005714DE" w:rsidRDefault="00570167" w:rsidP="00570167">
      <w:r w:rsidRPr="005714DE">
        <w:t>przeznaczenie rusztowania;</w:t>
      </w:r>
    </w:p>
    <w:p w14:paraId="727E0ADB" w14:textId="77777777" w:rsidR="00570167" w:rsidRPr="005714DE" w:rsidRDefault="00570167" w:rsidP="00570167">
      <w:r w:rsidRPr="005714DE">
        <w:t>wykonawcę montażu rusztowania z podaniem imienia i nazwiska albo nazwy oraz numeru telefonu;</w:t>
      </w:r>
    </w:p>
    <w:p w14:paraId="687365F9" w14:textId="77777777" w:rsidR="00570167" w:rsidRPr="005714DE" w:rsidRDefault="00570167" w:rsidP="00570167">
      <w:r w:rsidRPr="005714DE">
        <w:t>dopuszczalne obciążenia pomostów i konstrukcji rusztowania;</w:t>
      </w:r>
    </w:p>
    <w:p w14:paraId="2E1BE962" w14:textId="77777777" w:rsidR="00570167" w:rsidRPr="005714DE" w:rsidRDefault="00570167" w:rsidP="00570167">
      <w:r w:rsidRPr="005714DE">
        <w:t>datę przekazania rusztowania do użytkowania;</w:t>
      </w:r>
    </w:p>
    <w:p w14:paraId="7FD52BF7" w14:textId="77777777" w:rsidR="00570167" w:rsidRPr="005714DE" w:rsidRDefault="00570167" w:rsidP="00570167">
      <w:r w:rsidRPr="005714DE">
        <w:t>oporność uziomu;</w:t>
      </w:r>
    </w:p>
    <w:p w14:paraId="30049AFE" w14:textId="77777777" w:rsidR="00570167" w:rsidRPr="005714DE" w:rsidRDefault="00570167" w:rsidP="00570167">
      <w:r w:rsidRPr="005714DE">
        <w:t>terminy kolejnych przeglądów rusztowania.</w:t>
      </w:r>
    </w:p>
    <w:p w14:paraId="3BBACA48" w14:textId="77777777" w:rsidR="00570167" w:rsidRPr="005714DE" w:rsidRDefault="00570167" w:rsidP="00570167">
      <w:r w:rsidRPr="005714DE">
        <w:t>Na rusztowaniu lub ruchomym podeście roboczym powinna być umieszczona tablica określająca:</w:t>
      </w:r>
    </w:p>
    <w:p w14:paraId="07EEF4FE" w14:textId="77777777" w:rsidR="00570167" w:rsidRPr="005714DE" w:rsidRDefault="00570167" w:rsidP="00570167">
      <w:r w:rsidRPr="005714DE">
        <w:t>wykonawcę montażu rusztowania lub ruchomego podestu roboczego z podaniem imienia i nazwiska albo nazwy oraz numeru telefonu;</w:t>
      </w:r>
    </w:p>
    <w:p w14:paraId="753956AA" w14:textId="77777777" w:rsidR="00570167" w:rsidRPr="005714DE" w:rsidRDefault="00570167" w:rsidP="00570167">
      <w:r w:rsidRPr="005714DE">
        <w:t>dopuszczalne obciążenia pomostów i konstrukcji rusztowania lub ruchomego podestu roboczego.</w:t>
      </w:r>
    </w:p>
    <w:p w14:paraId="33BE9FE9" w14:textId="77777777" w:rsidR="00570167" w:rsidRPr="005714DE" w:rsidRDefault="00570167" w:rsidP="00570167">
      <w:r w:rsidRPr="005714DE">
        <w:t>Rusztowania i ruchome podesty robocze powinny być wykorzystywane zgodnie z przeznaczeniem.</w:t>
      </w:r>
    </w:p>
    <w:p w14:paraId="330973B4" w14:textId="77777777" w:rsidR="00570167" w:rsidRPr="005714DE" w:rsidRDefault="00570167" w:rsidP="00570167">
      <w:r w:rsidRPr="005714DE">
        <w:t>Rusztowania i ruchome podesty robocze powinny:</w:t>
      </w:r>
    </w:p>
    <w:p w14:paraId="0CA893DD" w14:textId="77777777" w:rsidR="00570167" w:rsidRPr="005714DE" w:rsidRDefault="00570167" w:rsidP="00570167">
      <w:r w:rsidRPr="005714DE">
        <w:t>posiadać pomost o powierzchni roboczej wystarczającej dla osób wykonujących roboty oraz do składowania narzędzi i niezbędnej ilości materiałów;</w:t>
      </w:r>
    </w:p>
    <w:p w14:paraId="3A3D4619" w14:textId="77777777" w:rsidR="00570167" w:rsidRPr="005714DE" w:rsidRDefault="00570167" w:rsidP="00570167">
      <w:r w:rsidRPr="005714DE">
        <w:t>posiadać stabilną konstrukcję dostosowaną do przeniesienia obciążeń;</w:t>
      </w:r>
    </w:p>
    <w:p w14:paraId="5BB70B7E" w14:textId="77777777" w:rsidR="00570167" w:rsidRPr="005714DE" w:rsidRDefault="00570167" w:rsidP="00570167">
      <w:r w:rsidRPr="005714DE">
        <w:t>zapewniać bezpieczną komunikację i swobodny dostęp do stanowisk pracy;</w:t>
      </w:r>
    </w:p>
    <w:p w14:paraId="1840B585" w14:textId="77777777" w:rsidR="00570167" w:rsidRPr="005714DE" w:rsidRDefault="00570167" w:rsidP="00570167">
      <w:r w:rsidRPr="005714DE">
        <w:t>zapewniać możliwość wykonywania robót w pozycji niepowodującej nadmiernego wysiłku;</w:t>
      </w:r>
    </w:p>
    <w:p w14:paraId="05807381" w14:textId="77777777" w:rsidR="00570167" w:rsidRPr="005714DE" w:rsidRDefault="00570167" w:rsidP="00570167">
      <w:r w:rsidRPr="005714DE">
        <w:t>posiadać poręcz ochronną;</w:t>
      </w:r>
    </w:p>
    <w:p w14:paraId="2BDBDA94" w14:textId="77777777" w:rsidR="00570167" w:rsidRPr="005714DE" w:rsidRDefault="00570167" w:rsidP="00570167">
      <w:r w:rsidRPr="005714DE">
        <w:t>posiadać piony komunikacyjne.</w:t>
      </w:r>
    </w:p>
    <w:p w14:paraId="2C5D3AE1" w14:textId="77777777" w:rsidR="00570167" w:rsidRPr="005714DE" w:rsidRDefault="00570167" w:rsidP="00570167">
      <w:r w:rsidRPr="005714DE">
        <w:t xml:space="preserve">Rusztowania stojakowe powinny mieć wydzielone bezpieczne piony komunikacyjne. Odległość najbardziej oddalonego stanowiska pracy od pionu komunikacyjnego rusztowania nie powinna być większa niż 20 m, a między pionami nie większa niż 40 m. </w:t>
      </w:r>
    </w:p>
    <w:p w14:paraId="0FA89EC9" w14:textId="77777777" w:rsidR="00570167" w:rsidRPr="005714DE" w:rsidRDefault="00570167" w:rsidP="00570167">
      <w:r w:rsidRPr="005714DE">
        <w:t>Rusztowania należy ustawiać na podłożu ustabilizowanym i wyprofilowanym, ze spadkiem umożliwiającym odpływ wód opadowych. Liczbę i rozmieszczenie zakotwień rusztowania oraz wielkość siły kotwiącej należy określić w projekcie rusztowania lub dokumentacji producenta. Składowa pozioma jednego zamocowania rusztowania nie powinna być mniejsza niż 2,5 kN. Konstrukcja rusztowania nie powinna wystawać poza najwyżej położoną linię kotew więcej niż 3 m, a pomost roboczy umieszcza się nie wyżej niż 1,5 m ponad tą linią. W przypadku odsunięcia rusztowania od ściany ponad 0,2 m należy stosować balustrady od strony tej ściany. Udźwig urządzenia do transportu materiałów na wysięgnikach mocowanych do konstrukcji rusztowania nie może przekraczać 1,5 kN. Rusztowanie z elementów metalowych powinno być uziemione i posiadać instalację piorunochronną. Usytuowanie rusztowania w obrębie ciągów komunikacyjnych wymaga zgody właściwych organów nadzorujących te ciągi oraz zastosowania wymaganych przez nie środków bezpieczeństwa. Środki bezpieczeństwa powinny być określone w projekcie organizacji ruchu. Rusztowania takie powinny dodatkowo posiadać co najmniej:</w:t>
      </w:r>
    </w:p>
    <w:p w14:paraId="52E03EB7" w14:textId="77777777" w:rsidR="00570167" w:rsidRPr="005714DE" w:rsidRDefault="00570167" w:rsidP="00570167">
      <w:r w:rsidRPr="005714DE">
        <w:t>zabezpieczenia przed spadaniem przedmiotów z rusztowania;</w:t>
      </w:r>
    </w:p>
    <w:p w14:paraId="7FD2C712" w14:textId="77777777" w:rsidR="00570167" w:rsidRPr="005714DE" w:rsidRDefault="00570167" w:rsidP="00570167">
      <w:r w:rsidRPr="005714DE">
        <w:t>zabezpieczenie przechodniów przed możliwością powstania urazów oraz uszkodzeniem odzieży przez elementy konstrukcyjne rusztowania.</w:t>
      </w:r>
    </w:p>
    <w:p w14:paraId="542C0083" w14:textId="77777777" w:rsidR="00570167" w:rsidRPr="005714DE" w:rsidRDefault="00570167" w:rsidP="00570167">
      <w:r w:rsidRPr="005714DE">
        <w:rPr>
          <w:szCs w:val="20"/>
        </w:rPr>
        <w:t xml:space="preserve">Rusztowania, usytuowane bezpośrednio przy drogach, ulicach oraz w miejscach przejazdów i przejść dla </w:t>
      </w:r>
      <w:r w:rsidRPr="005714DE">
        <w:t>pieszych, powinny posiadać dodatkowo daszki ochronne i osłonę z siatek ochronnych. Stosowanie siatek ochronnych nie zwalnia z obowiązku stosowania balustrad.</w:t>
      </w:r>
    </w:p>
    <w:p w14:paraId="371C8EE9" w14:textId="77777777" w:rsidR="00570167" w:rsidRPr="005714DE" w:rsidRDefault="00570167" w:rsidP="00570167">
      <w:r w:rsidRPr="005714DE">
        <w:t>Osoby dokonujące montażu i demontażu rusztowań są obowiązane do stosowania urządzeń zabezpieczających przed upadkiem z wysokości.</w:t>
      </w:r>
    </w:p>
    <w:p w14:paraId="5DA35B02" w14:textId="77777777" w:rsidR="00570167" w:rsidRPr="005714DE" w:rsidRDefault="00570167" w:rsidP="00570167">
      <w:r w:rsidRPr="005714DE">
        <w:t>Przed montażem lub demontażem rusztowań należy wyznaczyć i ogrodzić strefę niebezpieczną. Równoczesne wykonywanie robót na różnych poziomach rusztowania jest dopuszczalne, pod warunkiem zachowania wymaganych odstępów między stanowiskami pracy. W innych przypadkach odległości bezpieczne wynoszą w poziomie co najmniej 5 m, a w pionie wynikają z zachowania co najmniej jednego szczelnego pomostu, nie licząc pomostu, na którym roboty są wykonywane.</w:t>
      </w:r>
    </w:p>
    <w:p w14:paraId="5EE737D0" w14:textId="77777777" w:rsidR="00570167" w:rsidRPr="005714DE" w:rsidRDefault="00570167" w:rsidP="00570167">
      <w:r w:rsidRPr="005714DE">
        <w:t>Montaż, eksploatacja i demontaż rusztowań i ruchomych podestów roboczych są zabronione:</w:t>
      </w:r>
    </w:p>
    <w:p w14:paraId="67550977" w14:textId="77777777" w:rsidR="00570167" w:rsidRPr="005714DE" w:rsidRDefault="00570167" w:rsidP="00570167">
      <w:r w:rsidRPr="005714DE">
        <w:t>jeżeli o zmroku nie zapewniono oświetlenia pozwalającego na dobrą widoczność;</w:t>
      </w:r>
    </w:p>
    <w:p w14:paraId="44591171" w14:textId="77777777" w:rsidR="00570167" w:rsidRPr="005714DE" w:rsidRDefault="00570167" w:rsidP="00570167">
      <w:r w:rsidRPr="005714DE">
        <w:t>w czasie gęstej mgły, opadów deszczu, śniegu oraz gołoledzi;</w:t>
      </w:r>
    </w:p>
    <w:p w14:paraId="27FEF584" w14:textId="77777777" w:rsidR="00570167" w:rsidRPr="005714DE" w:rsidRDefault="00570167" w:rsidP="00570167">
      <w:r w:rsidRPr="005714DE">
        <w:t>w czasie burzy lub wiatru, o prędkości przekraczającej 10 m/s.</w:t>
      </w:r>
    </w:p>
    <w:p w14:paraId="7B1D9E25" w14:textId="77777777" w:rsidR="00570167" w:rsidRPr="005714DE" w:rsidRDefault="00570167" w:rsidP="00570167">
      <w:r w:rsidRPr="005714DE">
        <w:lastRenderedPageBreak/>
        <w:t>Pozostawianie materiałów i wyrobów na pomostach rusztowań i ruchomych podestów roboczych po zakończeniu pracy jest zabronione. Zrzucanie elementów demontowanych rusztowań i ruchomych podestów roboczych jest zabronione. Wchodzenie i schodzenie osób na pomost ruchomego podestu roboczego jest dozwolone, jeżeli pomost znajduje się w najniższym położeniu lub w położeniu przewidzianym do w</w:t>
      </w:r>
      <w:r w:rsidR="005E462B" w:rsidRPr="005714DE">
        <w:t xml:space="preserve">chodzenia oraz jest wyposażony </w:t>
      </w:r>
      <w:r w:rsidRPr="005714DE">
        <w:t>w zabezpieczenia, zgodnie z instrukcją producenta. Na pomoście ruchomego podestu roboczego nie powinno przebywać jednocześnie więcej osób niż przewiduje instrukcja producenta. Wykonywanie gwałtownych ruchów, przechylanie się przez poręcze, gromadzenie wyrobów, materiałów i narzędzi po jednej stronie ruchomego podestu roboczego oraz opieranie się o ścianę obiektu budowlanego przez osoby znajdujące się na podeście jest zabronione. Łączenie ze sobą dwóch sąsiednich ruchomych podestów roboczych oraz przechodzenie z jednego na drugi jest zabronione.</w:t>
      </w:r>
    </w:p>
    <w:p w14:paraId="3A48DF70" w14:textId="77777777" w:rsidR="00570167" w:rsidRPr="005714DE" w:rsidRDefault="00570167" w:rsidP="00570167">
      <w:r w:rsidRPr="005714DE">
        <w:t>Rusztowania i ruchome podesty robocze powinny być każdorazowo sprawdzane, przez kierownika budowy lub uprawnioną osobę, po silnym wietrze, opadach atmosferycznych oraz działaniu innych czynników, stwarzających zagrożenie dla bezpieczeństwa wykonania prac, i przerwach roboczych dłuższych niż 10 dni oraz okresowo, nie rzadziej niż raz w miesiącu. Zakres czynności objętych sprawdzeniem określa instrukcja producenta lub projekt indywidualny.</w:t>
      </w:r>
    </w:p>
    <w:p w14:paraId="18B0980B" w14:textId="77777777" w:rsidR="00570167" w:rsidRPr="005714DE" w:rsidRDefault="00570167" w:rsidP="00570167">
      <w:r w:rsidRPr="005714DE">
        <w:t>W czasie burzy i przy wietrze o prędkości większej niż 10 m/s pracę na ruchomym podeście roboczym należy przerwać, a pomost podestu opuścić do najniższego położenia i zabezpieczyć przed jego przemieszczaniem.</w:t>
      </w:r>
    </w:p>
    <w:p w14:paraId="49C594FE" w14:textId="77777777" w:rsidR="00570167" w:rsidRPr="005714DE" w:rsidRDefault="00570167" w:rsidP="00570167">
      <w:r w:rsidRPr="005714DE">
        <w:t>W przypadku braku dopływu prądu elektrycznego przez dłuższy okres czasu, znajdujący się w górze pomost ruchomego podestu roboczego należy opuścić za pomocą ręcznego urządzenia. Naprawa ruchomych podestów roboczych może być dokonywana wyłącznie w ich najniższym położeniu. Droga przemieszczania rusztowań przejezdnych powinna być wyrównana, utwardzona, odwodniona, a jej spadek nie może przekraczać 1%.</w:t>
      </w:r>
    </w:p>
    <w:bookmarkEnd w:id="122"/>
    <w:bookmarkEnd w:id="123"/>
    <w:bookmarkEnd w:id="124"/>
    <w:bookmarkEnd w:id="125"/>
    <w:bookmarkEnd w:id="126"/>
    <w:bookmarkEnd w:id="127"/>
    <w:bookmarkEnd w:id="128"/>
    <w:p w14:paraId="3BF1BA8D" w14:textId="0FF060E5" w:rsidR="00A74A83" w:rsidRDefault="00E825D1">
      <w:pPr>
        <w:spacing w:after="160" w:line="259" w:lineRule="auto"/>
        <w:jc w:val="left"/>
      </w:pPr>
      <w:r>
        <w:br w:type="page"/>
      </w:r>
      <w:r w:rsidR="00A74A83">
        <w:lastRenderedPageBreak/>
        <w:br w:type="page"/>
      </w:r>
    </w:p>
    <w:p w14:paraId="13C1D815" w14:textId="77777777" w:rsidR="00E825D1" w:rsidRDefault="00E825D1">
      <w:pPr>
        <w:spacing w:after="160" w:line="259" w:lineRule="auto"/>
        <w:jc w:val="left"/>
      </w:pPr>
    </w:p>
    <w:p w14:paraId="4E6D547E" w14:textId="77777777" w:rsidR="00136D77" w:rsidRPr="005714DE" w:rsidRDefault="00E825D1" w:rsidP="00DF0B91">
      <w:pPr>
        <w:jc w:val="center"/>
      </w:pPr>
      <w:r>
        <w:rPr>
          <w:noProof/>
          <w:lang w:eastAsia="pl-PL"/>
        </w:rPr>
        <w:drawing>
          <wp:inline distT="0" distB="0" distL="0" distR="0" wp14:anchorId="6F43E6F4" wp14:editId="1B001DF2">
            <wp:extent cx="5606177" cy="8856000"/>
            <wp:effectExtent l="19050" t="0" r="0" b="0"/>
            <wp:docPr id="4" name="Obraz 18" descr="C:\Users\Paweł\Pictures\Screenpresso\2024-06-03_08h15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aweł\Pictures\Screenpresso\2024-06-03_08h15_09.jpg"/>
                    <pic:cNvPicPr>
                      <a:picLocks noChangeAspect="1" noChangeArrowheads="1"/>
                    </pic:cNvPicPr>
                  </pic:nvPicPr>
                  <pic:blipFill>
                    <a:blip r:embed="rId30"/>
                    <a:srcRect/>
                    <a:stretch>
                      <a:fillRect/>
                    </a:stretch>
                  </pic:blipFill>
                  <pic:spPr bwMode="auto">
                    <a:xfrm>
                      <a:off x="0" y="0"/>
                      <a:ext cx="5606177" cy="8856000"/>
                    </a:xfrm>
                    <a:prstGeom prst="rect">
                      <a:avLst/>
                    </a:prstGeom>
                    <a:noFill/>
                    <a:ln w="9525">
                      <a:noFill/>
                      <a:miter lim="800000"/>
                      <a:headEnd/>
                      <a:tailEnd/>
                    </a:ln>
                  </pic:spPr>
                </pic:pic>
              </a:graphicData>
            </a:graphic>
          </wp:inline>
        </w:drawing>
      </w:r>
    </w:p>
    <w:p w14:paraId="534F4BD3" w14:textId="77777777" w:rsidR="00E825D1" w:rsidRDefault="00E825D1">
      <w:pPr>
        <w:spacing w:after="160" w:line="259" w:lineRule="auto"/>
        <w:jc w:val="left"/>
        <w:rPr>
          <w:rStyle w:val="dataimiejscowo"/>
          <w:b w:val="0"/>
          <w:sz w:val="20"/>
        </w:rPr>
      </w:pPr>
    </w:p>
    <w:p w14:paraId="241CC6A1" w14:textId="77777777" w:rsidR="00E825D1" w:rsidRDefault="00E825D1" w:rsidP="005E5B1D">
      <w:pPr>
        <w:spacing w:after="160" w:line="259" w:lineRule="auto"/>
        <w:jc w:val="center"/>
        <w:rPr>
          <w:rStyle w:val="dataimiejscowo"/>
          <w:b w:val="0"/>
          <w:sz w:val="20"/>
        </w:rPr>
      </w:pPr>
      <w:r>
        <w:rPr>
          <w:noProof/>
          <w:lang w:eastAsia="pl-PL"/>
        </w:rPr>
        <w:drawing>
          <wp:inline distT="0" distB="0" distL="0" distR="0" wp14:anchorId="6E8997C4" wp14:editId="2F9025A7">
            <wp:extent cx="5730856" cy="8763856"/>
            <wp:effectExtent l="19050" t="0" r="3194" b="0"/>
            <wp:docPr id="5" name="Obraz 19" descr="C:\Users\Paweł\Pictures\Screenpresso\2024-06-03_08h15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aweł\Pictures\Screenpresso\2024-06-03_08h15_17.jpg"/>
                    <pic:cNvPicPr>
                      <a:picLocks noChangeAspect="1" noChangeArrowheads="1"/>
                    </pic:cNvPicPr>
                  </pic:nvPicPr>
                  <pic:blipFill>
                    <a:blip r:embed="rId31"/>
                    <a:srcRect/>
                    <a:stretch>
                      <a:fillRect/>
                    </a:stretch>
                  </pic:blipFill>
                  <pic:spPr bwMode="auto">
                    <a:xfrm>
                      <a:off x="0" y="0"/>
                      <a:ext cx="5731060" cy="8764169"/>
                    </a:xfrm>
                    <a:prstGeom prst="rect">
                      <a:avLst/>
                    </a:prstGeom>
                    <a:noFill/>
                    <a:ln w="9525">
                      <a:noFill/>
                      <a:miter lim="800000"/>
                      <a:headEnd/>
                      <a:tailEnd/>
                    </a:ln>
                  </pic:spPr>
                </pic:pic>
              </a:graphicData>
            </a:graphic>
          </wp:inline>
        </w:drawing>
      </w:r>
    </w:p>
    <w:p w14:paraId="7EFCD451" w14:textId="77777777" w:rsidR="00E825D1" w:rsidRDefault="00E825D1" w:rsidP="00E825D1">
      <w:pPr>
        <w:spacing w:after="160" w:line="259" w:lineRule="auto"/>
        <w:jc w:val="center"/>
        <w:rPr>
          <w:rStyle w:val="dataimiejscowo"/>
          <w:b w:val="0"/>
          <w:sz w:val="20"/>
        </w:rPr>
      </w:pPr>
      <w:r>
        <w:rPr>
          <w:rStyle w:val="dataimiejscowo"/>
          <w:b w:val="0"/>
          <w:sz w:val="20"/>
        </w:rPr>
        <w:br w:type="page"/>
      </w:r>
      <w:r>
        <w:rPr>
          <w:noProof/>
          <w:lang w:eastAsia="pl-PL"/>
        </w:rPr>
        <w:lastRenderedPageBreak/>
        <w:drawing>
          <wp:inline distT="0" distB="0" distL="0" distR="0" wp14:anchorId="48013D6D" wp14:editId="729E5C8E">
            <wp:extent cx="6297930" cy="9123680"/>
            <wp:effectExtent l="19050" t="0" r="7620" b="0"/>
            <wp:docPr id="20" name="Obraz 20" descr="C:\Users\Paweł\Pictures\Screenpresso\2024-06-03_08h17_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aweł\Pictures\Screenpresso\2024-06-03_08h17_56.jpg"/>
                    <pic:cNvPicPr>
                      <a:picLocks noChangeAspect="1" noChangeArrowheads="1"/>
                    </pic:cNvPicPr>
                  </pic:nvPicPr>
                  <pic:blipFill>
                    <a:blip r:embed="rId32"/>
                    <a:srcRect/>
                    <a:stretch>
                      <a:fillRect/>
                    </a:stretch>
                  </pic:blipFill>
                  <pic:spPr bwMode="auto">
                    <a:xfrm>
                      <a:off x="0" y="0"/>
                      <a:ext cx="6297930" cy="9123680"/>
                    </a:xfrm>
                    <a:prstGeom prst="rect">
                      <a:avLst/>
                    </a:prstGeom>
                    <a:noFill/>
                    <a:ln w="9525">
                      <a:noFill/>
                      <a:miter lim="800000"/>
                      <a:headEnd/>
                      <a:tailEnd/>
                    </a:ln>
                  </pic:spPr>
                </pic:pic>
              </a:graphicData>
            </a:graphic>
          </wp:inline>
        </w:drawing>
      </w:r>
    </w:p>
    <w:p w14:paraId="446A32B8" w14:textId="77777777" w:rsidR="00E825D1" w:rsidRDefault="00E825D1">
      <w:pPr>
        <w:spacing w:after="160" w:line="259" w:lineRule="auto"/>
        <w:jc w:val="left"/>
        <w:rPr>
          <w:rStyle w:val="dataimiejscowo"/>
          <w:b w:val="0"/>
          <w:sz w:val="20"/>
        </w:rPr>
      </w:pPr>
      <w:r>
        <w:rPr>
          <w:rStyle w:val="dataimiejscowo"/>
          <w:b w:val="0"/>
          <w:sz w:val="20"/>
        </w:rPr>
        <w:lastRenderedPageBreak/>
        <w:br w:type="page"/>
      </w:r>
    </w:p>
    <w:p w14:paraId="39288A18" w14:textId="77777777" w:rsidR="00E825D1" w:rsidRDefault="00E825D1">
      <w:pPr>
        <w:spacing w:after="160" w:line="259" w:lineRule="auto"/>
        <w:jc w:val="left"/>
        <w:rPr>
          <w:rStyle w:val="dataimiejscowo"/>
          <w:b w:val="0"/>
          <w:sz w:val="20"/>
        </w:rPr>
      </w:pPr>
    </w:p>
    <w:p w14:paraId="63469EF9" w14:textId="77777777" w:rsidR="00E825D1" w:rsidRDefault="00E825D1" w:rsidP="00E825D1">
      <w:pPr>
        <w:spacing w:after="160" w:line="259" w:lineRule="auto"/>
        <w:jc w:val="center"/>
        <w:rPr>
          <w:rStyle w:val="dataimiejscowo"/>
          <w:b w:val="0"/>
          <w:sz w:val="20"/>
        </w:rPr>
      </w:pPr>
      <w:r>
        <w:rPr>
          <w:b/>
          <w:noProof/>
          <w:sz w:val="24"/>
          <w:lang w:eastAsia="pl-PL"/>
        </w:rPr>
        <w:drawing>
          <wp:inline distT="0" distB="0" distL="0" distR="0" wp14:anchorId="4051AB3F" wp14:editId="18236CE0">
            <wp:extent cx="5563135" cy="8784000"/>
            <wp:effectExtent l="1905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srcRect/>
                    <a:stretch>
                      <a:fillRect/>
                    </a:stretch>
                  </pic:blipFill>
                  <pic:spPr bwMode="auto">
                    <a:xfrm>
                      <a:off x="0" y="0"/>
                      <a:ext cx="5563135" cy="8784000"/>
                    </a:xfrm>
                    <a:prstGeom prst="rect">
                      <a:avLst/>
                    </a:prstGeom>
                    <a:noFill/>
                    <a:ln w="9525">
                      <a:noFill/>
                      <a:miter lim="800000"/>
                      <a:headEnd/>
                      <a:tailEnd/>
                    </a:ln>
                  </pic:spPr>
                </pic:pic>
              </a:graphicData>
            </a:graphic>
          </wp:inline>
        </w:drawing>
      </w:r>
    </w:p>
    <w:p w14:paraId="274D91A6" w14:textId="77777777" w:rsidR="00E825D1" w:rsidRDefault="00E825D1">
      <w:pPr>
        <w:spacing w:after="160" w:line="259" w:lineRule="auto"/>
        <w:jc w:val="left"/>
        <w:rPr>
          <w:rStyle w:val="dataimiejscowo"/>
          <w:b w:val="0"/>
          <w:sz w:val="20"/>
        </w:rPr>
      </w:pPr>
    </w:p>
    <w:p w14:paraId="65D942F4" w14:textId="77777777" w:rsidR="0085573A" w:rsidRDefault="0085573A" w:rsidP="00E825D1">
      <w:pPr>
        <w:spacing w:after="160" w:line="259" w:lineRule="auto"/>
        <w:jc w:val="center"/>
        <w:rPr>
          <w:rStyle w:val="dataimiejscowo"/>
          <w:b w:val="0"/>
          <w:sz w:val="20"/>
        </w:rPr>
      </w:pPr>
      <w:r>
        <w:rPr>
          <w:b/>
          <w:noProof/>
          <w:sz w:val="24"/>
          <w:lang w:eastAsia="pl-PL"/>
        </w:rPr>
        <w:drawing>
          <wp:inline distT="0" distB="0" distL="0" distR="0" wp14:anchorId="221490D0" wp14:editId="0A044153">
            <wp:extent cx="5785849" cy="8696766"/>
            <wp:effectExtent l="19050" t="0" r="5351"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a:srcRect/>
                    <a:stretch>
                      <a:fillRect/>
                    </a:stretch>
                  </pic:blipFill>
                  <pic:spPr bwMode="auto">
                    <a:xfrm>
                      <a:off x="0" y="0"/>
                      <a:ext cx="5788238" cy="8700357"/>
                    </a:xfrm>
                    <a:prstGeom prst="rect">
                      <a:avLst/>
                    </a:prstGeom>
                    <a:noFill/>
                    <a:ln w="9525">
                      <a:noFill/>
                      <a:miter lim="800000"/>
                      <a:headEnd/>
                      <a:tailEnd/>
                    </a:ln>
                  </pic:spPr>
                </pic:pic>
              </a:graphicData>
            </a:graphic>
          </wp:inline>
        </w:drawing>
      </w:r>
    </w:p>
    <w:p w14:paraId="5AEA6694" w14:textId="77777777" w:rsidR="0085573A" w:rsidRDefault="0085573A">
      <w:pPr>
        <w:spacing w:after="160" w:line="259" w:lineRule="auto"/>
        <w:jc w:val="left"/>
        <w:rPr>
          <w:rStyle w:val="dataimiejscowo"/>
          <w:b w:val="0"/>
          <w:sz w:val="20"/>
        </w:rPr>
      </w:pPr>
      <w:r>
        <w:rPr>
          <w:rStyle w:val="dataimiejscowo"/>
          <w:b w:val="0"/>
          <w:sz w:val="20"/>
        </w:rPr>
        <w:br w:type="page"/>
      </w:r>
    </w:p>
    <w:p w14:paraId="6D6E10BB" w14:textId="77777777" w:rsidR="0085573A" w:rsidRDefault="0085573A" w:rsidP="00E825D1">
      <w:pPr>
        <w:spacing w:after="160" w:line="259" w:lineRule="auto"/>
        <w:jc w:val="center"/>
        <w:rPr>
          <w:rStyle w:val="dataimiejscowo"/>
          <w:b w:val="0"/>
          <w:sz w:val="20"/>
        </w:rPr>
      </w:pPr>
      <w:r>
        <w:rPr>
          <w:noProof/>
          <w:lang w:eastAsia="pl-PL"/>
        </w:rPr>
        <w:lastRenderedPageBreak/>
        <w:drawing>
          <wp:inline distT="0" distB="0" distL="0" distR="0" wp14:anchorId="604AC4BF" wp14:editId="2F6ACB0C">
            <wp:extent cx="6246495" cy="9246870"/>
            <wp:effectExtent l="19050" t="0" r="1905" b="0"/>
            <wp:docPr id="27" name="Obraz 27" descr="C:\Users\Paweł\Pictures\Screenpresso\2024-06-03_08h20_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Paweł\Pictures\Screenpresso\2024-06-03_08h20_46.jpg"/>
                    <pic:cNvPicPr>
                      <a:picLocks noChangeAspect="1" noChangeArrowheads="1"/>
                    </pic:cNvPicPr>
                  </pic:nvPicPr>
                  <pic:blipFill>
                    <a:blip r:embed="rId35"/>
                    <a:srcRect/>
                    <a:stretch>
                      <a:fillRect/>
                    </a:stretch>
                  </pic:blipFill>
                  <pic:spPr bwMode="auto">
                    <a:xfrm>
                      <a:off x="0" y="0"/>
                      <a:ext cx="6246495" cy="9246870"/>
                    </a:xfrm>
                    <a:prstGeom prst="rect">
                      <a:avLst/>
                    </a:prstGeom>
                    <a:noFill/>
                    <a:ln w="9525">
                      <a:noFill/>
                      <a:miter lim="800000"/>
                      <a:headEnd/>
                      <a:tailEnd/>
                    </a:ln>
                  </pic:spPr>
                </pic:pic>
              </a:graphicData>
            </a:graphic>
          </wp:inline>
        </w:drawing>
      </w:r>
    </w:p>
    <w:p w14:paraId="3284D563" w14:textId="77777777" w:rsidR="0085573A" w:rsidRDefault="0085573A">
      <w:pPr>
        <w:spacing w:after="160" w:line="259" w:lineRule="auto"/>
        <w:jc w:val="left"/>
        <w:rPr>
          <w:rStyle w:val="dataimiejscowo"/>
          <w:b w:val="0"/>
          <w:sz w:val="20"/>
        </w:rPr>
      </w:pPr>
      <w:r>
        <w:rPr>
          <w:rStyle w:val="dataimiejscowo"/>
          <w:b w:val="0"/>
          <w:sz w:val="20"/>
        </w:rPr>
        <w:lastRenderedPageBreak/>
        <w:br w:type="page"/>
      </w:r>
    </w:p>
    <w:p w14:paraId="2CFB0FC2" w14:textId="77777777" w:rsidR="005E5B1D" w:rsidRPr="005714DE" w:rsidRDefault="005E5B1D" w:rsidP="00E825D1">
      <w:pPr>
        <w:spacing w:after="160" w:line="259" w:lineRule="auto"/>
        <w:jc w:val="center"/>
        <w:rPr>
          <w:rStyle w:val="dataimiejscowo"/>
          <w:b w:val="0"/>
          <w:sz w:val="20"/>
        </w:rPr>
        <w:sectPr w:rsidR="005E5B1D" w:rsidRPr="005714DE" w:rsidSect="00BA66B2">
          <w:headerReference w:type="even" r:id="rId36"/>
          <w:headerReference w:type="default" r:id="rId37"/>
          <w:headerReference w:type="first" r:id="rId38"/>
          <w:pgSz w:w="11906" w:h="16838"/>
          <w:pgMar w:top="1418" w:right="567" w:bottom="851" w:left="1418" w:header="284" w:footer="709" w:gutter="0"/>
          <w:cols w:space="708"/>
          <w:titlePg/>
          <w:docGrid w:linePitch="360"/>
        </w:sectPr>
      </w:pPr>
    </w:p>
    <w:p w14:paraId="36984252" w14:textId="77777777" w:rsidR="009C4C29" w:rsidRPr="006812B5" w:rsidRDefault="009C4C29" w:rsidP="005E5B1D">
      <w:pPr>
        <w:spacing w:after="160" w:line="259" w:lineRule="auto"/>
        <w:jc w:val="center"/>
        <w:rPr>
          <w:b/>
          <w:color w:val="FF0000"/>
          <w:sz w:val="44"/>
          <w:szCs w:val="48"/>
        </w:rPr>
      </w:pPr>
    </w:p>
    <w:p w14:paraId="0A350A26" w14:textId="77777777" w:rsidR="005E5B1D" w:rsidRPr="00E825D1" w:rsidRDefault="005E5B1D" w:rsidP="005E5B1D">
      <w:pPr>
        <w:spacing w:after="160" w:line="259" w:lineRule="auto"/>
        <w:jc w:val="center"/>
        <w:rPr>
          <w:color w:val="000000" w:themeColor="text1"/>
        </w:rPr>
      </w:pPr>
      <w:r w:rsidRPr="00E825D1">
        <w:rPr>
          <w:b/>
          <w:color w:val="000000" w:themeColor="text1"/>
          <w:sz w:val="44"/>
          <w:szCs w:val="48"/>
        </w:rPr>
        <w:t>OŚWIADCZENIE PROJEKTANTÓW</w:t>
      </w:r>
    </w:p>
    <w:p w14:paraId="2FD31CC9" w14:textId="77777777" w:rsidR="005E5B1D" w:rsidRPr="00E825D1" w:rsidRDefault="005E5B1D" w:rsidP="005E5B1D">
      <w:pPr>
        <w:ind w:firstLine="709"/>
        <w:rPr>
          <w:b/>
          <w:i/>
          <w:color w:val="000000" w:themeColor="text1"/>
          <w:sz w:val="22"/>
        </w:rPr>
      </w:pPr>
      <w:r w:rsidRPr="00E825D1">
        <w:rPr>
          <w:i/>
          <w:color w:val="000000" w:themeColor="text1"/>
          <w:sz w:val="22"/>
        </w:rPr>
        <w:t xml:space="preserve">Zgodnie z art. 34 ust. 3d pkt 3 ustawy Prawo budowlane </w:t>
      </w:r>
      <w:r w:rsidRPr="00E825D1">
        <w:rPr>
          <w:b/>
          <w:i/>
          <w:color w:val="000000" w:themeColor="text1"/>
          <w:sz w:val="22"/>
        </w:rPr>
        <w:t xml:space="preserve">oświadczamy, iż niniejszy projekt </w:t>
      </w:r>
      <w:r w:rsidR="00286409" w:rsidRPr="00E825D1">
        <w:rPr>
          <w:b/>
          <w:i/>
          <w:color w:val="000000" w:themeColor="text1"/>
          <w:sz w:val="22"/>
        </w:rPr>
        <w:t>techniczny</w:t>
      </w:r>
      <w:r w:rsidRPr="00E825D1">
        <w:rPr>
          <w:b/>
          <w:i/>
          <w:color w:val="000000" w:themeColor="text1"/>
          <w:sz w:val="22"/>
        </w:rPr>
        <w:t>:</w:t>
      </w:r>
    </w:p>
    <w:p w14:paraId="510421B6" w14:textId="77777777" w:rsidR="005E5B1D" w:rsidRPr="00E825D1" w:rsidRDefault="005E5B1D" w:rsidP="005E5B1D">
      <w:pPr>
        <w:rPr>
          <w:color w:val="000000" w:themeColor="text1"/>
          <w:sz w:val="24"/>
        </w:rPr>
      </w:pPr>
    </w:p>
    <w:tbl>
      <w:tblPr>
        <w:tblW w:w="0" w:type="auto"/>
        <w:tblInd w:w="70" w:type="dxa"/>
        <w:tblLayout w:type="fixed"/>
        <w:tblCellMar>
          <w:left w:w="70" w:type="dxa"/>
          <w:right w:w="70" w:type="dxa"/>
        </w:tblCellMar>
        <w:tblLook w:val="04A0" w:firstRow="1" w:lastRow="0" w:firstColumn="1" w:lastColumn="0" w:noHBand="0" w:noVBand="1"/>
      </w:tblPr>
      <w:tblGrid>
        <w:gridCol w:w="9990"/>
      </w:tblGrid>
      <w:tr w:rsidR="006812B5" w:rsidRPr="00E825D1" w14:paraId="4EDCAB61" w14:textId="77777777" w:rsidTr="002C2737">
        <w:trPr>
          <w:trHeight w:val="1031"/>
        </w:trPr>
        <w:tc>
          <w:tcPr>
            <w:tcW w:w="9990" w:type="dxa"/>
            <w:tcBorders>
              <w:top w:val="single" w:sz="4" w:space="0" w:color="000000"/>
              <w:left w:val="single" w:sz="4" w:space="0" w:color="000000"/>
              <w:bottom w:val="single" w:sz="4" w:space="0" w:color="auto"/>
              <w:right w:val="single" w:sz="4" w:space="0" w:color="000000"/>
            </w:tcBorders>
          </w:tcPr>
          <w:p w14:paraId="268E2307" w14:textId="77777777" w:rsidR="005E5B1D" w:rsidRPr="00E825D1" w:rsidRDefault="005E5B1D" w:rsidP="002C2737">
            <w:pPr>
              <w:shd w:val="clear" w:color="auto" w:fill="FFFFFF"/>
              <w:rPr>
                <w:color w:val="000000" w:themeColor="text1"/>
                <w:sz w:val="24"/>
                <w:szCs w:val="24"/>
              </w:rPr>
            </w:pPr>
            <w:r w:rsidRPr="00E825D1">
              <w:rPr>
                <w:color w:val="000000" w:themeColor="text1"/>
                <w:sz w:val="24"/>
                <w:szCs w:val="24"/>
              </w:rPr>
              <w:t>NAZWA ZAMIERZENIA BUDOWLANEGO:</w:t>
            </w:r>
          </w:p>
          <w:p w14:paraId="35E28A34" w14:textId="7A9C5D5B" w:rsidR="005E5B1D" w:rsidRPr="00E825D1" w:rsidRDefault="009E6E17" w:rsidP="002C2737">
            <w:pPr>
              <w:snapToGrid w:val="0"/>
              <w:spacing w:before="120" w:after="120"/>
              <w:ind w:right="17"/>
              <w:jc w:val="center"/>
              <w:rPr>
                <w:b/>
                <w:color w:val="000000" w:themeColor="text1"/>
                <w:sz w:val="24"/>
                <w:szCs w:val="24"/>
              </w:rPr>
            </w:pPr>
            <w:r w:rsidRPr="00A74A83">
              <w:rPr>
                <w:color w:val="000000" w:themeColor="text1"/>
                <w:sz w:val="24"/>
                <w:szCs w:val="24"/>
              </w:rPr>
              <w:t>Przebudowa, rozbudowa i nadbudowa budynku OSP w Mroczy</w:t>
            </w:r>
          </w:p>
        </w:tc>
      </w:tr>
      <w:tr w:rsidR="006812B5" w:rsidRPr="00E825D1" w14:paraId="2014CFB0" w14:textId="77777777" w:rsidTr="002C2737">
        <w:trPr>
          <w:trHeight w:val="1152"/>
        </w:trPr>
        <w:tc>
          <w:tcPr>
            <w:tcW w:w="9990" w:type="dxa"/>
            <w:tcBorders>
              <w:top w:val="single" w:sz="4" w:space="0" w:color="auto"/>
              <w:left w:val="single" w:sz="4" w:space="0" w:color="000000"/>
              <w:bottom w:val="single" w:sz="4" w:space="0" w:color="000000"/>
              <w:right w:val="single" w:sz="4" w:space="0" w:color="000000"/>
            </w:tcBorders>
          </w:tcPr>
          <w:p w14:paraId="02A794D0" w14:textId="77777777" w:rsidR="005E5B1D" w:rsidRPr="00E825D1" w:rsidRDefault="005E5B1D" w:rsidP="002C2737">
            <w:pPr>
              <w:shd w:val="clear" w:color="auto" w:fill="FFFFFF"/>
              <w:rPr>
                <w:color w:val="000000" w:themeColor="text1"/>
                <w:sz w:val="24"/>
                <w:szCs w:val="24"/>
              </w:rPr>
            </w:pPr>
            <w:r w:rsidRPr="00E825D1">
              <w:rPr>
                <w:color w:val="000000" w:themeColor="text1"/>
                <w:sz w:val="24"/>
                <w:szCs w:val="24"/>
              </w:rPr>
              <w:t>ADRES OBIEKTU BUDOWLANEGO:</w:t>
            </w:r>
          </w:p>
          <w:p w14:paraId="3811DB3F" w14:textId="76BDA2E9" w:rsidR="005E5B1D" w:rsidRPr="00E825D1" w:rsidRDefault="009E6E17" w:rsidP="002C2737">
            <w:pPr>
              <w:snapToGrid w:val="0"/>
              <w:spacing w:before="120" w:after="120"/>
              <w:ind w:right="17"/>
              <w:jc w:val="center"/>
              <w:rPr>
                <w:color w:val="000000" w:themeColor="text1"/>
                <w:sz w:val="24"/>
                <w:szCs w:val="24"/>
              </w:rPr>
            </w:pPr>
            <w:r w:rsidRPr="00A74A83">
              <w:rPr>
                <w:color w:val="000000" w:themeColor="text1"/>
                <w:sz w:val="24"/>
                <w:szCs w:val="24"/>
              </w:rPr>
              <w:t>dz. nr 1400, m. Mrocza, obręb Mrocza</w:t>
            </w:r>
            <w:r w:rsidRPr="00E825D1">
              <w:rPr>
                <w:color w:val="000000" w:themeColor="text1"/>
                <w:sz w:val="24"/>
                <w:szCs w:val="24"/>
              </w:rPr>
              <w:t xml:space="preserve"> </w:t>
            </w:r>
          </w:p>
        </w:tc>
      </w:tr>
    </w:tbl>
    <w:p w14:paraId="59705792" w14:textId="77777777" w:rsidR="005E5B1D" w:rsidRPr="00E825D1" w:rsidRDefault="005E5B1D" w:rsidP="005E5B1D">
      <w:pPr>
        <w:ind w:right="18"/>
        <w:rPr>
          <w:b/>
          <w:color w:val="000000" w:themeColor="text1"/>
        </w:rPr>
      </w:pPr>
      <w:r w:rsidRPr="00E825D1">
        <w:rPr>
          <w:color w:val="000000" w:themeColor="text1"/>
        </w:rPr>
        <w:tab/>
      </w:r>
      <w:r w:rsidRPr="00E825D1">
        <w:rPr>
          <w:b/>
          <w:color w:val="000000" w:themeColor="text1"/>
        </w:rPr>
        <w:tab/>
      </w:r>
    </w:p>
    <w:p w14:paraId="45DC6490" w14:textId="77777777" w:rsidR="005E5B1D" w:rsidRPr="00E825D1" w:rsidRDefault="005E5B1D" w:rsidP="005E5B1D">
      <w:pPr>
        <w:jc w:val="center"/>
        <w:rPr>
          <w:b/>
          <w:i/>
          <w:color w:val="000000" w:themeColor="text1"/>
          <w:sz w:val="22"/>
          <w:u w:val="single"/>
        </w:rPr>
      </w:pPr>
      <w:r w:rsidRPr="00E825D1">
        <w:rPr>
          <w:b/>
          <w:i/>
          <w:color w:val="000000" w:themeColor="text1"/>
          <w:sz w:val="22"/>
          <w:u w:val="single"/>
        </w:rPr>
        <w:t>został sporządzony zgodnie z obowiązującymi przepisami oraz zasadami wiedzy technicznej.</w:t>
      </w:r>
    </w:p>
    <w:p w14:paraId="330AD110" w14:textId="77777777" w:rsidR="005E5B1D" w:rsidRPr="006812B5" w:rsidRDefault="005E5B1D" w:rsidP="005E5B1D">
      <w:pPr>
        <w:rPr>
          <w:color w:val="FF0000"/>
          <w:sz w:val="24"/>
        </w:rPr>
      </w:pPr>
    </w:p>
    <w:p w14:paraId="41032A1B" w14:textId="77777777" w:rsidR="005E5B1D" w:rsidRPr="006812B5" w:rsidRDefault="005E5B1D" w:rsidP="005E5B1D">
      <w:pPr>
        <w:rPr>
          <w:color w:val="FF0000"/>
          <w:sz w:val="24"/>
        </w:rPr>
      </w:pPr>
    </w:p>
    <w:p w14:paraId="317318BD" w14:textId="77777777" w:rsidR="005E5B1D" w:rsidRPr="006812B5" w:rsidRDefault="005E5B1D" w:rsidP="005E5B1D">
      <w:pPr>
        <w:rPr>
          <w:color w:val="FF0000"/>
          <w:sz w:val="24"/>
        </w:rPr>
      </w:pPr>
    </w:p>
    <w:p w14:paraId="2788D6B7" w14:textId="77777777" w:rsidR="005E5B1D" w:rsidRPr="006812B5" w:rsidRDefault="005E5B1D" w:rsidP="005E5B1D">
      <w:pPr>
        <w:rPr>
          <w:color w:val="FF0000"/>
          <w:sz w:val="24"/>
        </w:rPr>
      </w:pPr>
    </w:p>
    <w:p w14:paraId="47A1EBF8" w14:textId="77777777" w:rsidR="00286409" w:rsidRPr="006812B5" w:rsidRDefault="00286409" w:rsidP="005E5B1D">
      <w:pPr>
        <w:rPr>
          <w:color w:val="FF0000"/>
          <w:sz w:val="24"/>
        </w:rPr>
      </w:pPr>
    </w:p>
    <w:p w14:paraId="29E6597E" w14:textId="77777777" w:rsidR="00286409" w:rsidRPr="006812B5" w:rsidRDefault="00286409" w:rsidP="005E5B1D">
      <w:pPr>
        <w:rPr>
          <w:color w:val="FF0000"/>
          <w:sz w:val="24"/>
        </w:rPr>
      </w:pPr>
    </w:p>
    <w:p w14:paraId="05040CCC" w14:textId="77777777" w:rsidR="00286409" w:rsidRPr="006812B5" w:rsidRDefault="00286409" w:rsidP="005E5B1D">
      <w:pPr>
        <w:rPr>
          <w:color w:val="FF0000"/>
          <w:sz w:val="24"/>
        </w:rPr>
      </w:pPr>
    </w:p>
    <w:p w14:paraId="076B8F4E" w14:textId="77777777" w:rsidR="00286409" w:rsidRPr="006812B5" w:rsidRDefault="00286409" w:rsidP="005E5B1D">
      <w:pPr>
        <w:rPr>
          <w:color w:val="FF0000"/>
          <w:sz w:val="24"/>
        </w:rPr>
      </w:pPr>
    </w:p>
    <w:p w14:paraId="446568B8" w14:textId="77777777" w:rsidR="00286409" w:rsidRPr="006812B5" w:rsidRDefault="00286409" w:rsidP="005E5B1D">
      <w:pPr>
        <w:rPr>
          <w:color w:val="FF0000"/>
          <w:sz w:val="24"/>
        </w:rPr>
      </w:pPr>
    </w:p>
    <w:p w14:paraId="016F3C54" w14:textId="77777777" w:rsidR="00286409" w:rsidRPr="006812B5" w:rsidRDefault="00286409" w:rsidP="005E5B1D">
      <w:pPr>
        <w:rPr>
          <w:color w:val="FF0000"/>
          <w:sz w:val="24"/>
        </w:rPr>
      </w:pPr>
    </w:p>
    <w:p w14:paraId="236A220F" w14:textId="77777777" w:rsidR="00286409" w:rsidRPr="006812B5" w:rsidRDefault="00286409" w:rsidP="005E5B1D">
      <w:pPr>
        <w:rPr>
          <w:color w:val="FF0000"/>
          <w:sz w:val="24"/>
        </w:rPr>
      </w:pPr>
    </w:p>
    <w:p w14:paraId="39A94E20" w14:textId="77777777" w:rsidR="00286409" w:rsidRPr="006812B5" w:rsidRDefault="00286409" w:rsidP="005E5B1D">
      <w:pPr>
        <w:rPr>
          <w:color w:val="FF0000"/>
          <w:sz w:val="24"/>
        </w:rPr>
      </w:pPr>
    </w:p>
    <w:p w14:paraId="2F26FB34" w14:textId="77777777" w:rsidR="00286409" w:rsidRPr="006812B5" w:rsidRDefault="00286409" w:rsidP="005E5B1D">
      <w:pPr>
        <w:rPr>
          <w:color w:val="FF0000"/>
          <w:sz w:val="24"/>
        </w:rPr>
      </w:pPr>
    </w:p>
    <w:p w14:paraId="057FC652" w14:textId="77777777" w:rsidR="00286409" w:rsidRPr="006812B5" w:rsidRDefault="00286409" w:rsidP="005E5B1D">
      <w:pPr>
        <w:rPr>
          <w:color w:val="FF0000"/>
          <w:sz w:val="24"/>
        </w:rPr>
      </w:pPr>
    </w:p>
    <w:p w14:paraId="11E7F5C2" w14:textId="77777777" w:rsidR="00286409" w:rsidRPr="006812B5" w:rsidRDefault="00286409" w:rsidP="005E5B1D">
      <w:pPr>
        <w:rPr>
          <w:color w:val="FF0000"/>
          <w:sz w:val="24"/>
        </w:rPr>
      </w:pPr>
    </w:p>
    <w:p w14:paraId="0ACBCF46" w14:textId="77777777" w:rsidR="00286409" w:rsidRPr="006812B5" w:rsidRDefault="00286409" w:rsidP="005E5B1D">
      <w:pPr>
        <w:rPr>
          <w:color w:val="FF0000"/>
          <w:sz w:val="24"/>
        </w:rPr>
      </w:pPr>
    </w:p>
    <w:p w14:paraId="47DB61F5" w14:textId="77777777" w:rsidR="00286409" w:rsidRPr="006812B5" w:rsidRDefault="00286409" w:rsidP="005E5B1D">
      <w:pPr>
        <w:rPr>
          <w:color w:val="FF0000"/>
          <w:sz w:val="24"/>
        </w:rPr>
      </w:pPr>
    </w:p>
    <w:p w14:paraId="4649D051" w14:textId="77777777" w:rsidR="00286409" w:rsidRPr="006812B5" w:rsidRDefault="00286409" w:rsidP="005E5B1D">
      <w:pPr>
        <w:rPr>
          <w:color w:val="FF0000"/>
          <w:sz w:val="24"/>
        </w:rPr>
      </w:pPr>
    </w:p>
    <w:p w14:paraId="18C984E0" w14:textId="77777777" w:rsidR="00286409" w:rsidRPr="006812B5" w:rsidRDefault="00286409" w:rsidP="005E5B1D">
      <w:pPr>
        <w:rPr>
          <w:color w:val="FF0000"/>
          <w:sz w:val="24"/>
        </w:rPr>
      </w:pPr>
    </w:p>
    <w:p w14:paraId="05FB49DD" w14:textId="77777777" w:rsidR="00286409" w:rsidRPr="006812B5" w:rsidRDefault="00286409" w:rsidP="005E5B1D">
      <w:pPr>
        <w:rPr>
          <w:color w:val="FF0000"/>
          <w:sz w:val="24"/>
        </w:rPr>
      </w:pPr>
    </w:p>
    <w:p w14:paraId="144D5783" w14:textId="77777777" w:rsidR="00286409" w:rsidRPr="00E825D1" w:rsidRDefault="00286409" w:rsidP="005E5B1D">
      <w:pPr>
        <w:rPr>
          <w:color w:val="000000" w:themeColor="text1"/>
          <w:sz w:val="24"/>
        </w:rPr>
      </w:pPr>
    </w:p>
    <w:p w14:paraId="76230737" w14:textId="77777777" w:rsidR="00286409" w:rsidRPr="00E825D1" w:rsidRDefault="00286409" w:rsidP="005E5B1D">
      <w:pPr>
        <w:rPr>
          <w:color w:val="000000" w:themeColor="text1"/>
          <w:sz w:val="24"/>
        </w:rPr>
      </w:pPr>
    </w:p>
    <w:p w14:paraId="38D8C5E3" w14:textId="77777777" w:rsidR="00286409" w:rsidRPr="00E825D1" w:rsidRDefault="00286409" w:rsidP="005E5B1D">
      <w:pPr>
        <w:rPr>
          <w:color w:val="000000" w:themeColor="text1"/>
          <w:sz w:val="24"/>
        </w:rPr>
      </w:pPr>
    </w:p>
    <w:tbl>
      <w:tblPr>
        <w:tblStyle w:val="Zwykatabela12"/>
        <w:tblpPr w:leftFromText="141" w:rightFromText="141" w:vertAnchor="text" w:tblpX="108" w:tblpY="1"/>
        <w:tblOverlap w:val="never"/>
        <w:tblW w:w="0" w:type="auto"/>
        <w:tblLook w:val="04A0" w:firstRow="1" w:lastRow="0" w:firstColumn="1" w:lastColumn="0" w:noHBand="0" w:noVBand="1"/>
      </w:tblPr>
      <w:tblGrid>
        <w:gridCol w:w="1560"/>
        <w:gridCol w:w="1011"/>
        <w:gridCol w:w="3123"/>
        <w:gridCol w:w="2977"/>
        <w:gridCol w:w="784"/>
      </w:tblGrid>
      <w:tr w:rsidR="006812B5" w:rsidRPr="00E825D1" w14:paraId="7D4DBA59" w14:textId="77777777" w:rsidTr="002C2737">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shd w:val="clear" w:color="auto" w:fill="D9D9D9" w:themeFill="background1" w:themeFillShade="D9"/>
            <w:vAlign w:val="center"/>
          </w:tcPr>
          <w:p w14:paraId="6F2C6782" w14:textId="77777777" w:rsidR="005E5B1D" w:rsidRPr="00E825D1" w:rsidRDefault="005E5B1D" w:rsidP="002C2737">
            <w:pPr>
              <w:spacing w:before="100" w:after="100"/>
              <w:jc w:val="center"/>
              <w:rPr>
                <w:color w:val="000000" w:themeColor="text1"/>
                <w:sz w:val="16"/>
                <w:szCs w:val="16"/>
              </w:rPr>
            </w:pPr>
            <w:r w:rsidRPr="00E825D1">
              <w:rPr>
                <w:color w:val="000000" w:themeColor="text1"/>
                <w:sz w:val="16"/>
                <w:szCs w:val="16"/>
              </w:rPr>
              <w:t>Opracował:</w:t>
            </w:r>
          </w:p>
        </w:tc>
        <w:tc>
          <w:tcPr>
            <w:tcW w:w="1011" w:type="dxa"/>
            <w:shd w:val="clear" w:color="auto" w:fill="D9D9D9" w:themeFill="background1" w:themeFillShade="D9"/>
            <w:vAlign w:val="center"/>
          </w:tcPr>
          <w:p w14:paraId="158BE276" w14:textId="77777777" w:rsidR="005E5B1D" w:rsidRPr="00E825D1" w:rsidRDefault="005E5B1D" w:rsidP="002C2737">
            <w:pPr>
              <w:spacing w:before="100" w:after="100"/>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E825D1">
              <w:rPr>
                <w:color w:val="000000" w:themeColor="text1"/>
                <w:sz w:val="16"/>
                <w:szCs w:val="16"/>
              </w:rPr>
              <w:t>Branża:</w:t>
            </w:r>
          </w:p>
        </w:tc>
        <w:tc>
          <w:tcPr>
            <w:tcW w:w="3123" w:type="dxa"/>
            <w:shd w:val="clear" w:color="auto" w:fill="D9D9D9" w:themeFill="background1" w:themeFillShade="D9"/>
            <w:vAlign w:val="center"/>
          </w:tcPr>
          <w:p w14:paraId="327B82A3" w14:textId="77777777" w:rsidR="005E5B1D" w:rsidRPr="00E825D1" w:rsidRDefault="005E5B1D" w:rsidP="002C2737">
            <w:pPr>
              <w:spacing w:before="100" w:after="100"/>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E825D1">
              <w:rPr>
                <w:color w:val="000000" w:themeColor="text1"/>
                <w:sz w:val="16"/>
                <w:szCs w:val="16"/>
              </w:rPr>
              <w:t>Imię i nazwisko</w:t>
            </w:r>
          </w:p>
        </w:tc>
        <w:tc>
          <w:tcPr>
            <w:tcW w:w="2977" w:type="dxa"/>
            <w:shd w:val="clear" w:color="auto" w:fill="D9D9D9" w:themeFill="background1" w:themeFillShade="D9"/>
            <w:vAlign w:val="center"/>
          </w:tcPr>
          <w:p w14:paraId="474F82C7" w14:textId="77777777" w:rsidR="005E5B1D" w:rsidRPr="00E825D1" w:rsidRDefault="005E5B1D" w:rsidP="002C2737">
            <w:pPr>
              <w:pStyle w:val="Tekstpodstawowy8"/>
              <w:spacing w:before="100" w:afterAutospacing="0"/>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E825D1">
              <w:rPr>
                <w:color w:val="000000" w:themeColor="text1"/>
                <w:sz w:val="16"/>
                <w:szCs w:val="16"/>
              </w:rPr>
              <w:t>Uprawnienia budowlane</w:t>
            </w:r>
          </w:p>
        </w:tc>
        <w:tc>
          <w:tcPr>
            <w:tcW w:w="784" w:type="dxa"/>
            <w:shd w:val="clear" w:color="auto" w:fill="D9D9D9" w:themeFill="background1" w:themeFillShade="D9"/>
            <w:vAlign w:val="center"/>
          </w:tcPr>
          <w:p w14:paraId="5058E4C8" w14:textId="77777777" w:rsidR="005E5B1D" w:rsidRPr="00E825D1" w:rsidRDefault="005E5B1D" w:rsidP="002C2737">
            <w:pPr>
              <w:spacing w:before="100" w:after="100"/>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E825D1">
              <w:rPr>
                <w:color w:val="000000" w:themeColor="text1"/>
                <w:sz w:val="16"/>
                <w:szCs w:val="16"/>
              </w:rPr>
              <w:t>Podpis</w:t>
            </w:r>
          </w:p>
        </w:tc>
      </w:tr>
      <w:tr w:rsidR="006812B5" w:rsidRPr="00E825D1" w14:paraId="29D04A5B" w14:textId="77777777" w:rsidTr="002C273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29F2E58A" w14:textId="77777777" w:rsidR="005E5B1D" w:rsidRPr="00E825D1" w:rsidRDefault="005E5B1D" w:rsidP="002C2737">
            <w:pPr>
              <w:jc w:val="center"/>
              <w:rPr>
                <w:b w:val="0"/>
                <w:color w:val="000000" w:themeColor="text1"/>
                <w:sz w:val="16"/>
                <w:szCs w:val="16"/>
              </w:rPr>
            </w:pPr>
            <w:r w:rsidRPr="00E825D1">
              <w:rPr>
                <w:b w:val="0"/>
                <w:color w:val="000000" w:themeColor="text1"/>
                <w:sz w:val="16"/>
                <w:szCs w:val="16"/>
              </w:rPr>
              <w:t>Autor i koordynator projektu</w:t>
            </w:r>
          </w:p>
        </w:tc>
        <w:tc>
          <w:tcPr>
            <w:tcW w:w="1011" w:type="dxa"/>
            <w:vAlign w:val="center"/>
          </w:tcPr>
          <w:p w14:paraId="665CA6B0" w14:textId="77777777" w:rsidR="005E5B1D" w:rsidRPr="00E825D1" w:rsidRDefault="005E5B1D" w:rsidP="002C2737">
            <w:pPr>
              <w:jc w:val="center"/>
              <w:cnfStyle w:val="000000100000" w:firstRow="0" w:lastRow="0" w:firstColumn="0" w:lastColumn="0" w:oddVBand="0" w:evenVBand="0" w:oddHBand="1" w:evenHBand="0" w:firstRowFirstColumn="0" w:firstRowLastColumn="0" w:lastRowFirstColumn="0" w:lastRowLastColumn="0"/>
              <w:rPr>
                <w:b/>
                <w:color w:val="000000" w:themeColor="text1"/>
                <w:sz w:val="16"/>
                <w:szCs w:val="16"/>
              </w:rPr>
            </w:pPr>
            <w:r w:rsidRPr="00E825D1">
              <w:rPr>
                <w:bCs/>
                <w:color w:val="000000" w:themeColor="text1"/>
                <w:sz w:val="16"/>
                <w:szCs w:val="16"/>
              </w:rPr>
              <w:t>Konstrukcja</w:t>
            </w:r>
          </w:p>
        </w:tc>
        <w:tc>
          <w:tcPr>
            <w:tcW w:w="3123" w:type="dxa"/>
            <w:vAlign w:val="center"/>
          </w:tcPr>
          <w:p w14:paraId="0B7399B0" w14:textId="77777777" w:rsidR="005E5B1D" w:rsidRPr="00E825D1" w:rsidRDefault="005E5B1D" w:rsidP="002C2737">
            <w:pPr>
              <w:jc w:val="center"/>
              <w:cnfStyle w:val="000000100000" w:firstRow="0" w:lastRow="0" w:firstColumn="0" w:lastColumn="0" w:oddVBand="0" w:evenVBand="0" w:oddHBand="1" w:evenHBand="0" w:firstRowFirstColumn="0" w:firstRowLastColumn="0" w:lastRowFirstColumn="0" w:lastRowLastColumn="0"/>
              <w:rPr>
                <w:b/>
                <w:color w:val="000000" w:themeColor="text1"/>
                <w:sz w:val="16"/>
                <w:szCs w:val="16"/>
              </w:rPr>
            </w:pPr>
            <w:r w:rsidRPr="00E825D1">
              <w:rPr>
                <w:color w:val="000000" w:themeColor="text1"/>
                <w:sz w:val="16"/>
                <w:szCs w:val="16"/>
              </w:rPr>
              <w:t xml:space="preserve">mgr inż. </w:t>
            </w:r>
            <w:r w:rsidRPr="00E825D1">
              <w:rPr>
                <w:b/>
                <w:bCs/>
                <w:color w:val="000000" w:themeColor="text1"/>
                <w:sz w:val="16"/>
                <w:szCs w:val="16"/>
              </w:rPr>
              <w:t>MARCIN BARTOŚ</w:t>
            </w:r>
          </w:p>
        </w:tc>
        <w:tc>
          <w:tcPr>
            <w:tcW w:w="2977" w:type="dxa"/>
            <w:vAlign w:val="center"/>
          </w:tcPr>
          <w:p w14:paraId="6CDBB00E" w14:textId="77777777" w:rsidR="005E5B1D" w:rsidRPr="00E825D1" w:rsidRDefault="005E5B1D" w:rsidP="002C2737">
            <w:pPr>
              <w:pStyle w:val="Tekstpodstawowy8"/>
              <w:spacing w:after="0" w:afterAutospacing="0"/>
              <w:jc w:val="center"/>
              <w:cnfStyle w:val="000000100000" w:firstRow="0" w:lastRow="0" w:firstColumn="0" w:lastColumn="0" w:oddVBand="0" w:evenVBand="0" w:oddHBand="1" w:evenHBand="0" w:firstRowFirstColumn="0" w:firstRowLastColumn="0" w:lastRowFirstColumn="0" w:lastRowLastColumn="0"/>
              <w:rPr>
                <w:b/>
                <w:color w:val="000000" w:themeColor="text1"/>
                <w:sz w:val="16"/>
                <w:szCs w:val="16"/>
              </w:rPr>
            </w:pPr>
            <w:r w:rsidRPr="00E825D1">
              <w:rPr>
                <w:b/>
                <w:color w:val="000000" w:themeColor="text1"/>
                <w:sz w:val="16"/>
                <w:szCs w:val="16"/>
              </w:rPr>
              <w:t>POM/0112/POOK/13</w:t>
            </w:r>
          </w:p>
          <w:p w14:paraId="42FDEEFD" w14:textId="77777777" w:rsidR="005E5B1D" w:rsidRPr="00E825D1" w:rsidRDefault="005E5B1D" w:rsidP="002C2737">
            <w:pPr>
              <w:pStyle w:val="Tekstpodstawowy8"/>
              <w:spacing w:after="0" w:afterAutospacing="0"/>
              <w:jc w:val="center"/>
              <w:cnfStyle w:val="000000100000" w:firstRow="0" w:lastRow="0" w:firstColumn="0" w:lastColumn="0" w:oddVBand="0" w:evenVBand="0" w:oddHBand="1" w:evenHBand="0" w:firstRowFirstColumn="0" w:firstRowLastColumn="0" w:lastRowFirstColumn="0" w:lastRowLastColumn="0"/>
              <w:rPr>
                <w:b/>
                <w:color w:val="000000" w:themeColor="text1"/>
                <w:sz w:val="16"/>
                <w:szCs w:val="16"/>
              </w:rPr>
            </w:pPr>
            <w:r w:rsidRPr="00E825D1">
              <w:rPr>
                <w:color w:val="000000" w:themeColor="text1"/>
                <w:sz w:val="14"/>
                <w:szCs w:val="14"/>
              </w:rPr>
              <w:t>do projektowania bez ograniczeń w specjalności konstrukcyjno-budowlanej</w:t>
            </w:r>
          </w:p>
        </w:tc>
        <w:tc>
          <w:tcPr>
            <w:tcW w:w="784" w:type="dxa"/>
            <w:vAlign w:val="center"/>
          </w:tcPr>
          <w:p w14:paraId="22C63AF3" w14:textId="77777777" w:rsidR="005E5B1D" w:rsidRPr="00E825D1" w:rsidRDefault="005E5B1D" w:rsidP="002C2737">
            <w:pPr>
              <w:jc w:val="center"/>
              <w:cnfStyle w:val="000000100000" w:firstRow="0" w:lastRow="0" w:firstColumn="0" w:lastColumn="0" w:oddVBand="0" w:evenVBand="0" w:oddHBand="1" w:evenHBand="0" w:firstRowFirstColumn="0" w:firstRowLastColumn="0" w:lastRowFirstColumn="0" w:lastRowLastColumn="0"/>
              <w:rPr>
                <w:b/>
                <w:color w:val="000000" w:themeColor="text1"/>
                <w:sz w:val="16"/>
                <w:szCs w:val="16"/>
              </w:rPr>
            </w:pPr>
          </w:p>
        </w:tc>
      </w:tr>
      <w:tr w:rsidR="006812B5" w:rsidRPr="00E825D1" w14:paraId="66FD72F0" w14:textId="77777777" w:rsidTr="002C2737">
        <w:trPr>
          <w:trHeight w:val="20"/>
        </w:trPr>
        <w:tc>
          <w:tcPr>
            <w:cnfStyle w:val="001000000000" w:firstRow="0" w:lastRow="0" w:firstColumn="1" w:lastColumn="0" w:oddVBand="0" w:evenVBand="0" w:oddHBand="0" w:evenHBand="0" w:firstRowFirstColumn="0" w:firstRowLastColumn="0" w:lastRowFirstColumn="0" w:lastRowLastColumn="0"/>
            <w:tcW w:w="1560" w:type="dxa"/>
            <w:vAlign w:val="center"/>
          </w:tcPr>
          <w:p w14:paraId="36C142E0" w14:textId="77777777" w:rsidR="005E5B1D" w:rsidRPr="00E825D1" w:rsidRDefault="005E5B1D" w:rsidP="002C2737">
            <w:pPr>
              <w:jc w:val="center"/>
              <w:rPr>
                <w:b w:val="0"/>
                <w:color w:val="000000" w:themeColor="text1"/>
                <w:sz w:val="16"/>
                <w:szCs w:val="16"/>
              </w:rPr>
            </w:pPr>
            <w:r w:rsidRPr="00E825D1">
              <w:rPr>
                <w:b w:val="0"/>
                <w:color w:val="000000" w:themeColor="text1"/>
                <w:sz w:val="16"/>
                <w:szCs w:val="16"/>
              </w:rPr>
              <w:t>Projektant</w:t>
            </w:r>
          </w:p>
        </w:tc>
        <w:tc>
          <w:tcPr>
            <w:tcW w:w="1011" w:type="dxa"/>
            <w:vAlign w:val="center"/>
          </w:tcPr>
          <w:p w14:paraId="2F2F5F99" w14:textId="77777777" w:rsidR="005E5B1D" w:rsidRPr="00E825D1" w:rsidRDefault="005E5B1D" w:rsidP="002C2737">
            <w:pPr>
              <w:jc w:val="center"/>
              <w:cnfStyle w:val="000000000000" w:firstRow="0" w:lastRow="0" w:firstColumn="0" w:lastColumn="0" w:oddVBand="0" w:evenVBand="0" w:oddHBand="0" w:evenHBand="0" w:firstRowFirstColumn="0" w:firstRowLastColumn="0" w:lastRowFirstColumn="0" w:lastRowLastColumn="0"/>
              <w:rPr>
                <w:color w:val="000000" w:themeColor="text1"/>
                <w:sz w:val="16"/>
                <w:szCs w:val="16"/>
              </w:rPr>
            </w:pPr>
            <w:r w:rsidRPr="00E825D1">
              <w:rPr>
                <w:bCs/>
                <w:color w:val="000000" w:themeColor="text1"/>
                <w:sz w:val="16"/>
                <w:szCs w:val="16"/>
              </w:rPr>
              <w:t>Konstrukcja</w:t>
            </w:r>
          </w:p>
        </w:tc>
        <w:tc>
          <w:tcPr>
            <w:tcW w:w="3123" w:type="dxa"/>
            <w:vAlign w:val="center"/>
          </w:tcPr>
          <w:p w14:paraId="47732A5A" w14:textId="77777777" w:rsidR="005E5B1D" w:rsidRPr="00E825D1" w:rsidRDefault="005E5B1D" w:rsidP="002C2737">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6"/>
                <w:szCs w:val="16"/>
              </w:rPr>
            </w:pPr>
            <w:r w:rsidRPr="00E825D1">
              <w:rPr>
                <w:color w:val="000000" w:themeColor="text1"/>
                <w:sz w:val="16"/>
                <w:szCs w:val="16"/>
              </w:rPr>
              <w:t xml:space="preserve">mgr inż. </w:t>
            </w:r>
            <w:r w:rsidRPr="00E825D1">
              <w:rPr>
                <w:b/>
                <w:bCs/>
                <w:color w:val="000000" w:themeColor="text1"/>
                <w:sz w:val="16"/>
                <w:szCs w:val="16"/>
              </w:rPr>
              <w:t>MACIEJ BURGLIN</w:t>
            </w:r>
          </w:p>
        </w:tc>
        <w:tc>
          <w:tcPr>
            <w:tcW w:w="2977" w:type="dxa"/>
            <w:vAlign w:val="center"/>
          </w:tcPr>
          <w:p w14:paraId="282C9A42" w14:textId="77777777" w:rsidR="005E5B1D" w:rsidRPr="00E825D1" w:rsidRDefault="005E5B1D" w:rsidP="002C2737">
            <w:pPr>
              <w:pStyle w:val="Tekstpodstawowy8"/>
              <w:spacing w:after="0" w:afterAutospacing="0"/>
              <w:jc w:val="center"/>
              <w:cnfStyle w:val="000000000000" w:firstRow="0" w:lastRow="0" w:firstColumn="0" w:lastColumn="0" w:oddVBand="0" w:evenVBand="0" w:oddHBand="0" w:evenHBand="0" w:firstRowFirstColumn="0" w:firstRowLastColumn="0" w:lastRowFirstColumn="0" w:lastRowLastColumn="0"/>
              <w:rPr>
                <w:b/>
                <w:color w:val="000000" w:themeColor="text1"/>
                <w:sz w:val="16"/>
                <w:szCs w:val="16"/>
              </w:rPr>
            </w:pPr>
            <w:r w:rsidRPr="00E825D1">
              <w:rPr>
                <w:b/>
                <w:color w:val="000000" w:themeColor="text1"/>
                <w:sz w:val="16"/>
                <w:szCs w:val="16"/>
              </w:rPr>
              <w:t>POM/0131/POOK/09</w:t>
            </w:r>
          </w:p>
          <w:p w14:paraId="5226AE77" w14:textId="77777777" w:rsidR="005E5B1D" w:rsidRPr="00E825D1" w:rsidRDefault="005E5B1D" w:rsidP="002C2737">
            <w:pPr>
              <w:jc w:val="center"/>
              <w:cnfStyle w:val="000000000000" w:firstRow="0" w:lastRow="0" w:firstColumn="0" w:lastColumn="0" w:oddVBand="0" w:evenVBand="0" w:oddHBand="0" w:evenHBand="0" w:firstRowFirstColumn="0" w:firstRowLastColumn="0" w:lastRowFirstColumn="0" w:lastRowLastColumn="0"/>
              <w:rPr>
                <w:b/>
                <w:bCs/>
                <w:color w:val="000000" w:themeColor="text1"/>
                <w:sz w:val="16"/>
                <w:szCs w:val="16"/>
              </w:rPr>
            </w:pPr>
            <w:r w:rsidRPr="00E825D1">
              <w:rPr>
                <w:color w:val="000000" w:themeColor="text1"/>
                <w:sz w:val="14"/>
                <w:szCs w:val="14"/>
              </w:rPr>
              <w:t>do projektowania bez ograniczeń w specjalności konstrukcyjno-budowlanej</w:t>
            </w:r>
          </w:p>
        </w:tc>
        <w:tc>
          <w:tcPr>
            <w:tcW w:w="784" w:type="dxa"/>
            <w:vAlign w:val="center"/>
          </w:tcPr>
          <w:p w14:paraId="30FFF8ED" w14:textId="77777777" w:rsidR="005E5B1D" w:rsidRPr="00E825D1" w:rsidRDefault="005E5B1D" w:rsidP="002C2737">
            <w:pPr>
              <w:jc w:val="center"/>
              <w:cnfStyle w:val="000000000000" w:firstRow="0" w:lastRow="0" w:firstColumn="0" w:lastColumn="0" w:oddVBand="0" w:evenVBand="0" w:oddHBand="0" w:evenHBand="0" w:firstRowFirstColumn="0" w:firstRowLastColumn="0" w:lastRowFirstColumn="0" w:lastRowLastColumn="0"/>
              <w:rPr>
                <w:b/>
                <w:color w:val="000000" w:themeColor="text1"/>
                <w:sz w:val="16"/>
                <w:szCs w:val="16"/>
              </w:rPr>
            </w:pPr>
          </w:p>
        </w:tc>
      </w:tr>
    </w:tbl>
    <w:p w14:paraId="242F4F09" w14:textId="34B66D4A" w:rsidR="005E5B1D" w:rsidRPr="00E825D1" w:rsidRDefault="005C53EE" w:rsidP="005E5B1D">
      <w:pPr>
        <w:rPr>
          <w:rStyle w:val="dataimiejscowo"/>
          <w:color w:val="000000" w:themeColor="text1"/>
        </w:rPr>
      </w:pPr>
      <w:fldSimple w:instr=" DOCPROPERTY  _data  \* MERGEFORMAT ">
        <w:r w:rsidR="00A55F31" w:rsidRPr="00A55F31">
          <w:rPr>
            <w:rStyle w:val="dataimiejscowo"/>
          </w:rPr>
          <w:t>Rychnowy, 12.12.2023</w:t>
        </w:r>
      </w:fldSimple>
    </w:p>
    <w:p w14:paraId="45F7CAAF" w14:textId="77777777" w:rsidR="008100DA" w:rsidRPr="006812B5" w:rsidRDefault="008100DA" w:rsidP="005E5B1D">
      <w:pPr>
        <w:spacing w:after="160" w:line="259" w:lineRule="auto"/>
        <w:jc w:val="left"/>
        <w:rPr>
          <w:rStyle w:val="dataimiejscowo"/>
          <w:b w:val="0"/>
          <w:color w:val="FF0000"/>
          <w:sz w:val="20"/>
        </w:rPr>
      </w:pPr>
    </w:p>
    <w:sectPr w:rsidR="008100DA" w:rsidRPr="006812B5" w:rsidSect="00BA66B2">
      <w:pgSz w:w="11906" w:h="16838"/>
      <w:pgMar w:top="1418" w:right="567" w:bottom="851" w:left="1418" w:header="28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16C612" w14:textId="77777777" w:rsidR="00B25F64" w:rsidRDefault="00B25F64" w:rsidP="00A8309B">
      <w:r>
        <w:separator/>
      </w:r>
    </w:p>
    <w:p w14:paraId="08B97703" w14:textId="77777777" w:rsidR="00B25F64" w:rsidRDefault="00B25F64"/>
    <w:p w14:paraId="4E1752BB" w14:textId="77777777" w:rsidR="00B25F64" w:rsidRDefault="00B25F64"/>
  </w:endnote>
  <w:endnote w:type="continuationSeparator" w:id="0">
    <w:p w14:paraId="3EF14E5F" w14:textId="77777777" w:rsidR="00B25F64" w:rsidRDefault="00B25F64" w:rsidP="00A8309B">
      <w:r>
        <w:continuationSeparator/>
      </w:r>
    </w:p>
    <w:p w14:paraId="4A58635C" w14:textId="77777777" w:rsidR="00B25F64" w:rsidRDefault="00B25F64"/>
    <w:p w14:paraId="3BE899E3" w14:textId="77777777" w:rsidR="00B25F64" w:rsidRDefault="00B25F6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ans-serif">
    <w:altName w:val="Calibri"/>
    <w:charset w:val="00"/>
    <w:family w:val="auto"/>
    <w:pitch w:val="default"/>
  </w:font>
  <w:font w:name="Arial">
    <w:panose1 w:val="020B0604020202020204"/>
    <w:charset w:val="EE"/>
    <w:family w:val="swiss"/>
    <w:pitch w:val="variable"/>
    <w:sig w:usb0="E0002EFF" w:usb1="C000785B" w:usb2="00000009" w:usb3="00000000" w:csb0="000001FF" w:csb1="00000000"/>
  </w:font>
  <w:font w:name="sans-serif, Arial">
    <w:altName w:val="Calibri"/>
    <w:charset w:val="00"/>
    <w:family w:val="auto"/>
    <w:pitch w:val="default"/>
  </w:font>
  <w:font w:name="Calibri">
    <w:panose1 w:val="020F0502020204030204"/>
    <w:charset w:val="EE"/>
    <w:family w:val="swiss"/>
    <w:pitch w:val="variable"/>
    <w:sig w:usb0="E4002EFF" w:usb1="C000247B" w:usb2="00000009" w:usb3="00000000" w:csb0="000001FF" w:csb1="00000000"/>
  </w:font>
  <w:font w:name="ArialNarrow, Arial">
    <w:charset w:val="00"/>
    <w:family w:val="swiss"/>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altName w:val="Arial Narrow"/>
    <w:panose1 w:val="020B0606020202030204"/>
    <w:charset w:val="EE"/>
    <w:family w:val="swiss"/>
    <w:pitch w:val="variable"/>
    <w:sig w:usb0="00000287" w:usb1="00000800" w:usb2="00000000" w:usb3="00000000" w:csb0="0000009F" w:csb1="00000000"/>
  </w:font>
  <w:font w:name="ISOCPEUR">
    <w:panose1 w:val="020B0604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Chaparral Pro">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3901E6" w14:textId="77777777" w:rsidR="00B25F64" w:rsidRDefault="00B25F64" w:rsidP="00A8309B">
      <w:r>
        <w:separator/>
      </w:r>
    </w:p>
    <w:p w14:paraId="3A0A9E6F" w14:textId="77777777" w:rsidR="00B25F64" w:rsidRDefault="00B25F64"/>
    <w:p w14:paraId="446CE5E9" w14:textId="77777777" w:rsidR="00B25F64" w:rsidRDefault="00B25F64"/>
  </w:footnote>
  <w:footnote w:type="continuationSeparator" w:id="0">
    <w:p w14:paraId="0B61D063" w14:textId="77777777" w:rsidR="00B25F64" w:rsidRDefault="00B25F64" w:rsidP="00A8309B">
      <w:r>
        <w:continuationSeparator/>
      </w:r>
    </w:p>
    <w:p w14:paraId="4284208F" w14:textId="77777777" w:rsidR="00B25F64" w:rsidRDefault="00B25F64"/>
    <w:p w14:paraId="61E1E96F" w14:textId="77777777" w:rsidR="00B25F64" w:rsidRDefault="00B25F6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Ind w:w="71" w:type="dxa"/>
      <w:tblLayout w:type="fixed"/>
      <w:tblCellMar>
        <w:left w:w="71" w:type="dxa"/>
        <w:right w:w="71" w:type="dxa"/>
      </w:tblCellMar>
      <w:tblLook w:val="04A0" w:firstRow="1" w:lastRow="0" w:firstColumn="1" w:lastColumn="0" w:noHBand="0" w:noVBand="1"/>
    </w:tblPr>
    <w:tblGrid>
      <w:gridCol w:w="992"/>
      <w:gridCol w:w="3261"/>
      <w:gridCol w:w="5509"/>
      <w:gridCol w:w="164"/>
    </w:tblGrid>
    <w:tr w:rsidR="00B25F64" w:rsidRPr="00897C06" w14:paraId="7C5391C1" w14:textId="77777777" w:rsidTr="001E7EBA">
      <w:trPr>
        <w:cantSplit/>
        <w:trHeight w:val="1023"/>
      </w:trPr>
      <w:tc>
        <w:tcPr>
          <w:tcW w:w="992" w:type="dxa"/>
          <w:vAlign w:val="center"/>
        </w:tcPr>
        <w:p w14:paraId="58F61106" w14:textId="77777777" w:rsidR="00B25F64" w:rsidRPr="00E125B4" w:rsidRDefault="00B25F64" w:rsidP="00BA66B2">
          <w:pPr>
            <w:jc w:val="center"/>
            <w:rPr>
              <w:rFonts w:ascii="Arial" w:hAnsi="Arial" w:cs="Arial"/>
            </w:rPr>
          </w:pPr>
          <w:r w:rsidRPr="00E125B4">
            <w:rPr>
              <w:rFonts w:ascii="Arial" w:hAnsi="Arial" w:cs="Arial"/>
            </w:rPr>
            <w:t>Str.</w:t>
          </w:r>
        </w:p>
        <w:p w14:paraId="72F805E4" w14:textId="77777777" w:rsidR="00B25F64" w:rsidRDefault="00B25F64" w:rsidP="00BA66B2">
          <w:pPr>
            <w:jc w:val="center"/>
            <w:rPr>
              <w:rFonts w:ascii="Arial" w:hAnsi="Arial" w:cs="Arial"/>
            </w:rPr>
          </w:pPr>
          <w:r w:rsidRPr="00E125B4">
            <w:rPr>
              <w:rFonts w:ascii="Arial" w:hAnsi="Arial" w:cs="Arial"/>
              <w:b/>
              <w:sz w:val="28"/>
              <w:szCs w:val="28"/>
            </w:rPr>
            <w:fldChar w:fldCharType="begin"/>
          </w:r>
          <w:r w:rsidRPr="00E125B4">
            <w:rPr>
              <w:rFonts w:ascii="Arial" w:hAnsi="Arial" w:cs="Arial"/>
              <w:b/>
              <w:sz w:val="28"/>
              <w:szCs w:val="28"/>
            </w:rPr>
            <w:instrText xml:space="preserve"> PAGE </w:instrText>
          </w:r>
          <w:r w:rsidRPr="00E125B4">
            <w:rPr>
              <w:rFonts w:ascii="Arial" w:hAnsi="Arial" w:cs="Arial"/>
              <w:b/>
              <w:sz w:val="28"/>
              <w:szCs w:val="28"/>
            </w:rPr>
            <w:fldChar w:fldCharType="separate"/>
          </w:r>
          <w:r w:rsidR="00D12D2A">
            <w:rPr>
              <w:rFonts w:ascii="Arial" w:hAnsi="Arial" w:cs="Arial"/>
              <w:b/>
              <w:noProof/>
              <w:sz w:val="28"/>
              <w:szCs w:val="28"/>
            </w:rPr>
            <w:t>2</w:t>
          </w:r>
          <w:r w:rsidRPr="00E125B4">
            <w:rPr>
              <w:rFonts w:ascii="Arial" w:hAnsi="Arial" w:cs="Arial"/>
              <w:b/>
              <w:sz w:val="28"/>
              <w:szCs w:val="28"/>
            </w:rPr>
            <w:fldChar w:fldCharType="end"/>
          </w:r>
        </w:p>
      </w:tc>
      <w:tc>
        <w:tcPr>
          <w:tcW w:w="3261" w:type="dxa"/>
          <w:vAlign w:val="center"/>
        </w:tcPr>
        <w:p w14:paraId="3006FF8E" w14:textId="77777777" w:rsidR="00B25F64" w:rsidRDefault="00B25F64" w:rsidP="00BA66B2">
          <w:pPr>
            <w:tabs>
              <w:tab w:val="right" w:pos="3300"/>
            </w:tabs>
            <w:rPr>
              <w:rFonts w:ascii="Arial" w:hAnsi="Arial" w:cs="Arial"/>
              <w:i/>
              <w:lang w:val="pt-BR"/>
            </w:rPr>
          </w:pPr>
        </w:p>
      </w:tc>
      <w:tc>
        <w:tcPr>
          <w:tcW w:w="5509" w:type="dxa"/>
          <w:vAlign w:val="center"/>
          <w:hideMark/>
        </w:tcPr>
        <w:p w14:paraId="1786AAA7" w14:textId="77777777" w:rsidR="00B25F64" w:rsidRPr="00970FE9" w:rsidRDefault="00B25F64" w:rsidP="00BA66B2">
          <w:pPr>
            <w:rPr>
              <w:b/>
              <w:spacing w:val="20"/>
              <w:sz w:val="2"/>
              <w:szCs w:val="24"/>
              <w:u w:val="single"/>
            </w:rPr>
          </w:pPr>
          <w:r>
            <w:rPr>
              <w:b/>
              <w:noProof/>
              <w:spacing w:val="20"/>
              <w:sz w:val="18"/>
              <w:u w:val="single"/>
              <w:lang w:eastAsia="pl-PL"/>
            </w:rPr>
            <w:drawing>
              <wp:anchor distT="0" distB="0" distL="114300" distR="114300" simplePos="0" relativeHeight="251663360" behindDoc="0" locked="0" layoutInCell="1" allowOverlap="1" wp14:anchorId="04B08DB1" wp14:editId="043862E5">
                <wp:simplePos x="0" y="0"/>
                <wp:positionH relativeFrom="column">
                  <wp:posOffset>2600960</wp:posOffset>
                </wp:positionH>
                <wp:positionV relativeFrom="paragraph">
                  <wp:posOffset>-4445</wp:posOffset>
                </wp:positionV>
                <wp:extent cx="807720" cy="738505"/>
                <wp:effectExtent l="0" t="0" r="0" b="4445"/>
                <wp:wrapNone/>
                <wp:docPr id="15" name="Obraz 15" descr="logo bez napis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bez napisów"/>
                        <pic:cNvPicPr>
                          <a:picLocks noChangeAspect="1" noChangeArrowheads="1"/>
                        </pic:cNvPicPr>
                      </pic:nvPicPr>
                      <pic:blipFill>
                        <a:blip r:embed="rId1">
                          <a:extLst>
                            <a:ext uri="{28A0092B-C50C-407E-A947-70E740481C1C}">
                              <a14:useLocalDpi xmlns:a14="http://schemas.microsoft.com/office/drawing/2010/main" val="0"/>
                            </a:ext>
                          </a:extLst>
                        </a:blip>
                        <a:srcRect l="52937"/>
                        <a:stretch>
                          <a:fillRect/>
                        </a:stretch>
                      </pic:blipFill>
                      <pic:spPr bwMode="auto">
                        <a:xfrm>
                          <a:off x="0" y="0"/>
                          <a:ext cx="807720" cy="738505"/>
                        </a:xfrm>
                        <a:prstGeom prst="rect">
                          <a:avLst/>
                        </a:prstGeom>
                        <a:noFill/>
                      </pic:spPr>
                    </pic:pic>
                  </a:graphicData>
                </a:graphic>
              </wp:anchor>
            </w:drawing>
          </w:r>
          <w:r>
            <w:rPr>
              <w:b/>
              <w:spacing w:val="20"/>
              <w:sz w:val="18"/>
              <w:u w:val="single"/>
            </w:rPr>
            <w:t>B</w:t>
          </w:r>
          <w:r w:rsidRPr="00970FE9">
            <w:rPr>
              <w:b/>
              <w:spacing w:val="20"/>
              <w:sz w:val="18"/>
              <w:u w:val="single"/>
            </w:rPr>
            <w:t>iuro Projektowe i Nadzór Budowlany</w:t>
          </w:r>
        </w:p>
        <w:p w14:paraId="244D87C2" w14:textId="77777777" w:rsidR="00B25F64" w:rsidRPr="00970FE9" w:rsidRDefault="00B25F64" w:rsidP="00BA66B2">
          <w:pPr>
            <w:rPr>
              <w:i/>
              <w:w w:val="90"/>
              <w:sz w:val="14"/>
              <w:szCs w:val="14"/>
              <w:lang w:val="pt-BR"/>
            </w:rPr>
          </w:pPr>
          <w:r w:rsidRPr="00970FE9">
            <w:rPr>
              <w:i/>
              <w:w w:val="90"/>
              <w:sz w:val="14"/>
              <w:szCs w:val="14"/>
            </w:rPr>
            <w:t>77-300 Człuchów , m. Rychnowy 1b</w:t>
          </w:r>
        </w:p>
        <w:p w14:paraId="4D5DF511" w14:textId="77777777" w:rsidR="00B25F64" w:rsidRPr="00970FE9" w:rsidRDefault="00B25F64" w:rsidP="00BA66B2">
          <w:pPr>
            <w:rPr>
              <w:i/>
              <w:w w:val="90"/>
              <w:sz w:val="14"/>
              <w:szCs w:val="14"/>
              <w:lang w:val="pt-BR"/>
            </w:rPr>
          </w:pPr>
          <w:r w:rsidRPr="00970FE9">
            <w:rPr>
              <w:i/>
              <w:w w:val="90"/>
              <w:sz w:val="14"/>
              <w:szCs w:val="14"/>
              <w:lang w:val="pt-BR"/>
            </w:rPr>
            <w:t>tel. biuro 533 339 234, (59) 7268037</w:t>
          </w:r>
        </w:p>
        <w:p w14:paraId="288F73FB" w14:textId="77777777" w:rsidR="00B25F64" w:rsidRPr="00970FE9" w:rsidRDefault="00B25F64" w:rsidP="00BA66B2">
          <w:pPr>
            <w:rPr>
              <w:i/>
              <w:w w:val="90"/>
              <w:sz w:val="14"/>
              <w:szCs w:val="14"/>
              <w:lang w:val="pt-BR"/>
            </w:rPr>
          </w:pPr>
          <w:r w:rsidRPr="00970FE9">
            <w:rPr>
              <w:i/>
              <w:w w:val="90"/>
              <w:sz w:val="14"/>
              <w:szCs w:val="14"/>
              <w:lang w:val="pt-BR"/>
            </w:rPr>
            <w:t>tel Marcin: 663922034, tel. Ania 609055347</w:t>
          </w:r>
        </w:p>
        <w:p w14:paraId="22611FC1" w14:textId="77777777" w:rsidR="00B25F64" w:rsidRDefault="00B25F64" w:rsidP="00BA66B2">
          <w:pPr>
            <w:ind w:left="555" w:hanging="555"/>
            <w:rPr>
              <w:rFonts w:ascii="Arial" w:hAnsi="Arial" w:cs="Arial"/>
              <w:i/>
              <w:sz w:val="16"/>
              <w:lang w:val="en-US"/>
            </w:rPr>
          </w:pPr>
          <w:r w:rsidRPr="00970FE9">
            <w:rPr>
              <w:i/>
              <w:w w:val="90"/>
              <w:sz w:val="14"/>
              <w:szCs w:val="14"/>
              <w:lang w:val="pt-BR"/>
            </w:rPr>
            <w:t xml:space="preserve">email: </w:t>
          </w:r>
          <w:hyperlink r:id="rId2" w:history="1">
            <w:r w:rsidRPr="00970FE9">
              <w:rPr>
                <w:i/>
                <w:w w:val="90"/>
                <w:sz w:val="14"/>
                <w:szCs w:val="14"/>
                <w:lang w:val="pt-BR"/>
              </w:rPr>
              <w:t>biuro@marcinbartos.pl</w:t>
            </w:r>
          </w:hyperlink>
          <w:r w:rsidRPr="00970FE9">
            <w:rPr>
              <w:i/>
              <w:w w:val="90"/>
              <w:sz w:val="14"/>
              <w:szCs w:val="14"/>
              <w:lang w:val="pt-BR"/>
            </w:rPr>
            <w:t xml:space="preserve">, </w:t>
          </w:r>
          <w:hyperlink r:id="rId3" w:history="1">
            <w:r w:rsidRPr="00970FE9">
              <w:rPr>
                <w:i/>
                <w:w w:val="90"/>
                <w:sz w:val="14"/>
                <w:szCs w:val="14"/>
                <w:lang w:val="pt-BR"/>
              </w:rPr>
              <w:t>marcinbartos4@wp.pl</w:t>
            </w:r>
          </w:hyperlink>
          <w:r w:rsidRPr="00970FE9">
            <w:rPr>
              <w:i/>
              <w:w w:val="90"/>
              <w:sz w:val="14"/>
              <w:szCs w:val="14"/>
              <w:lang w:val="pt-BR"/>
            </w:rPr>
            <w:t>, http: marcinbartos.pl</w:t>
          </w:r>
        </w:p>
      </w:tc>
      <w:tc>
        <w:tcPr>
          <w:tcW w:w="164" w:type="dxa"/>
        </w:tcPr>
        <w:p w14:paraId="030BF21A" w14:textId="77777777" w:rsidR="00B25F64" w:rsidRDefault="00B25F64" w:rsidP="00BA66B2">
          <w:pPr>
            <w:ind w:left="692" w:hanging="692"/>
            <w:jc w:val="center"/>
            <w:rPr>
              <w:rFonts w:ascii="Arial" w:hAnsi="Arial" w:cs="Arial"/>
              <w:b/>
              <w:sz w:val="28"/>
              <w:szCs w:val="28"/>
              <w:lang w:val="en-US"/>
            </w:rPr>
          </w:pPr>
        </w:p>
      </w:tc>
    </w:tr>
  </w:tbl>
  <w:p w14:paraId="2D0B8FCE" w14:textId="77777777" w:rsidR="00B25F64" w:rsidRPr="007762AE" w:rsidRDefault="00B25F64" w:rsidP="00BA66B2">
    <w:pPr>
      <w:rPr>
        <w:sz w:val="8"/>
        <w:szCs w:val="8"/>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Ind w:w="71" w:type="dxa"/>
      <w:tblLayout w:type="fixed"/>
      <w:tblCellMar>
        <w:left w:w="71" w:type="dxa"/>
        <w:right w:w="71" w:type="dxa"/>
      </w:tblCellMar>
      <w:tblLook w:val="0000" w:firstRow="0" w:lastRow="0" w:firstColumn="0" w:lastColumn="0" w:noHBand="0" w:noVBand="0"/>
    </w:tblPr>
    <w:tblGrid>
      <w:gridCol w:w="162"/>
      <w:gridCol w:w="5508"/>
      <w:gridCol w:w="3261"/>
      <w:gridCol w:w="993"/>
    </w:tblGrid>
    <w:tr w:rsidR="00B25F64" w:rsidRPr="00C24C33" w14:paraId="39A72005" w14:textId="77777777" w:rsidTr="001E7EBA">
      <w:trPr>
        <w:cantSplit/>
        <w:trHeight w:val="1023"/>
      </w:trPr>
      <w:tc>
        <w:tcPr>
          <w:tcW w:w="162" w:type="dxa"/>
          <w:vAlign w:val="center"/>
        </w:tcPr>
        <w:p w14:paraId="0B168A87" w14:textId="77777777" w:rsidR="00B25F64" w:rsidRPr="0084570D" w:rsidRDefault="00B25F64" w:rsidP="00BA66B2">
          <w:pPr>
            <w:jc w:val="center"/>
            <w:rPr>
              <w:rFonts w:ascii="Arial" w:hAnsi="Arial" w:cs="Arial"/>
            </w:rPr>
          </w:pPr>
        </w:p>
      </w:tc>
      <w:tc>
        <w:tcPr>
          <w:tcW w:w="5508" w:type="dxa"/>
          <w:vAlign w:val="center"/>
        </w:tcPr>
        <w:p w14:paraId="7ACD1EC0" w14:textId="77777777" w:rsidR="00B25F64" w:rsidRPr="00970FE9" w:rsidRDefault="00B25F64" w:rsidP="00BA66B2">
          <w:pPr>
            <w:rPr>
              <w:b/>
              <w:spacing w:val="20"/>
              <w:sz w:val="2"/>
              <w:szCs w:val="24"/>
              <w:u w:val="single"/>
            </w:rPr>
          </w:pPr>
          <w:r>
            <w:rPr>
              <w:b/>
              <w:noProof/>
              <w:spacing w:val="20"/>
              <w:sz w:val="18"/>
              <w:u w:val="single"/>
              <w:lang w:eastAsia="pl-PL"/>
            </w:rPr>
            <w:drawing>
              <wp:anchor distT="0" distB="0" distL="114300" distR="114300" simplePos="0" relativeHeight="251655168" behindDoc="0" locked="0" layoutInCell="1" allowOverlap="1" wp14:anchorId="0236A963" wp14:editId="060CE54E">
                <wp:simplePos x="0" y="0"/>
                <wp:positionH relativeFrom="column">
                  <wp:posOffset>2600960</wp:posOffset>
                </wp:positionH>
                <wp:positionV relativeFrom="paragraph">
                  <wp:posOffset>-4445</wp:posOffset>
                </wp:positionV>
                <wp:extent cx="807720" cy="738505"/>
                <wp:effectExtent l="0" t="0" r="0" b="4445"/>
                <wp:wrapNone/>
                <wp:docPr id="16" name="Obraz 16" descr="logo bez napis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bez napisów"/>
                        <pic:cNvPicPr>
                          <a:picLocks noChangeAspect="1" noChangeArrowheads="1"/>
                        </pic:cNvPicPr>
                      </pic:nvPicPr>
                      <pic:blipFill>
                        <a:blip r:embed="rId1">
                          <a:extLst>
                            <a:ext uri="{28A0092B-C50C-407E-A947-70E740481C1C}">
                              <a14:useLocalDpi xmlns:a14="http://schemas.microsoft.com/office/drawing/2010/main" val="0"/>
                            </a:ext>
                          </a:extLst>
                        </a:blip>
                        <a:srcRect l="52937"/>
                        <a:stretch>
                          <a:fillRect/>
                        </a:stretch>
                      </pic:blipFill>
                      <pic:spPr bwMode="auto">
                        <a:xfrm>
                          <a:off x="0" y="0"/>
                          <a:ext cx="807720" cy="738505"/>
                        </a:xfrm>
                        <a:prstGeom prst="rect">
                          <a:avLst/>
                        </a:prstGeom>
                        <a:noFill/>
                      </pic:spPr>
                    </pic:pic>
                  </a:graphicData>
                </a:graphic>
              </wp:anchor>
            </w:drawing>
          </w:r>
          <w:r>
            <w:rPr>
              <w:b/>
              <w:spacing w:val="20"/>
              <w:sz w:val="18"/>
              <w:u w:val="single"/>
            </w:rPr>
            <w:t>B</w:t>
          </w:r>
          <w:r w:rsidRPr="00970FE9">
            <w:rPr>
              <w:b/>
              <w:spacing w:val="20"/>
              <w:sz w:val="18"/>
              <w:u w:val="single"/>
            </w:rPr>
            <w:t>iuro Projektowe i Nadzór Budowlany</w:t>
          </w:r>
        </w:p>
        <w:p w14:paraId="2A21B76B" w14:textId="77777777" w:rsidR="00B25F64" w:rsidRPr="00970FE9" w:rsidRDefault="00B25F64" w:rsidP="00BA66B2">
          <w:pPr>
            <w:rPr>
              <w:i/>
              <w:w w:val="90"/>
              <w:sz w:val="14"/>
              <w:szCs w:val="14"/>
              <w:lang w:val="pt-BR"/>
            </w:rPr>
          </w:pPr>
          <w:r w:rsidRPr="00970FE9">
            <w:rPr>
              <w:i/>
              <w:w w:val="90"/>
              <w:sz w:val="14"/>
              <w:szCs w:val="14"/>
            </w:rPr>
            <w:t>77-300 Człuchów , m. Rychnowy 1b</w:t>
          </w:r>
        </w:p>
        <w:p w14:paraId="6A864D86" w14:textId="77777777" w:rsidR="00B25F64" w:rsidRPr="00970FE9" w:rsidRDefault="00B25F64" w:rsidP="00BA66B2">
          <w:pPr>
            <w:rPr>
              <w:i/>
              <w:w w:val="90"/>
              <w:sz w:val="14"/>
              <w:szCs w:val="14"/>
              <w:lang w:val="pt-BR"/>
            </w:rPr>
          </w:pPr>
          <w:r w:rsidRPr="00970FE9">
            <w:rPr>
              <w:i/>
              <w:w w:val="90"/>
              <w:sz w:val="14"/>
              <w:szCs w:val="14"/>
              <w:lang w:val="pt-BR"/>
            </w:rPr>
            <w:t>tel. biuro 533 339 234, (59) 7268037</w:t>
          </w:r>
        </w:p>
        <w:p w14:paraId="3D58FCB9" w14:textId="77777777" w:rsidR="00B25F64" w:rsidRPr="00970FE9" w:rsidRDefault="00B25F64" w:rsidP="00BA66B2">
          <w:pPr>
            <w:rPr>
              <w:i/>
              <w:w w:val="90"/>
              <w:sz w:val="14"/>
              <w:szCs w:val="14"/>
              <w:lang w:val="pt-BR"/>
            </w:rPr>
          </w:pPr>
          <w:r w:rsidRPr="00970FE9">
            <w:rPr>
              <w:i/>
              <w:w w:val="90"/>
              <w:sz w:val="14"/>
              <w:szCs w:val="14"/>
              <w:lang w:val="pt-BR"/>
            </w:rPr>
            <w:t>tel Marcin: 663922034, tel. Ania 609055347</w:t>
          </w:r>
        </w:p>
        <w:p w14:paraId="19E42664" w14:textId="77777777" w:rsidR="00B25F64" w:rsidRPr="0084570D" w:rsidRDefault="00B25F64" w:rsidP="00BA66B2">
          <w:pPr>
            <w:tabs>
              <w:tab w:val="right" w:pos="3300"/>
            </w:tabs>
            <w:rPr>
              <w:rFonts w:ascii="Arial" w:hAnsi="Arial" w:cs="Arial"/>
              <w:i/>
              <w:lang w:val="pt-BR"/>
            </w:rPr>
          </w:pPr>
          <w:r w:rsidRPr="00970FE9">
            <w:rPr>
              <w:i/>
              <w:w w:val="90"/>
              <w:sz w:val="14"/>
              <w:szCs w:val="14"/>
              <w:lang w:val="pt-BR"/>
            </w:rPr>
            <w:t xml:space="preserve">email: </w:t>
          </w:r>
          <w:hyperlink r:id="rId2" w:history="1">
            <w:r w:rsidRPr="00970FE9">
              <w:rPr>
                <w:i/>
                <w:w w:val="90"/>
                <w:sz w:val="14"/>
                <w:szCs w:val="14"/>
                <w:lang w:val="pt-BR"/>
              </w:rPr>
              <w:t>biuro@marcinbartos.pl</w:t>
            </w:r>
          </w:hyperlink>
          <w:r w:rsidRPr="00970FE9">
            <w:rPr>
              <w:i/>
              <w:w w:val="90"/>
              <w:sz w:val="14"/>
              <w:szCs w:val="14"/>
              <w:lang w:val="pt-BR"/>
            </w:rPr>
            <w:t xml:space="preserve">, </w:t>
          </w:r>
          <w:hyperlink r:id="rId3" w:history="1">
            <w:r w:rsidRPr="00970FE9">
              <w:rPr>
                <w:i/>
                <w:w w:val="90"/>
                <w:sz w:val="14"/>
                <w:szCs w:val="14"/>
                <w:lang w:val="pt-BR"/>
              </w:rPr>
              <w:t>marcinbartos4@wp.pl</w:t>
            </w:r>
          </w:hyperlink>
          <w:r w:rsidRPr="00970FE9">
            <w:rPr>
              <w:i/>
              <w:w w:val="90"/>
              <w:sz w:val="14"/>
              <w:szCs w:val="14"/>
              <w:lang w:val="pt-BR"/>
            </w:rPr>
            <w:t>, http: marcinbartos.pl</w:t>
          </w:r>
        </w:p>
      </w:tc>
      <w:tc>
        <w:tcPr>
          <w:tcW w:w="3261" w:type="dxa"/>
          <w:vAlign w:val="center"/>
        </w:tcPr>
        <w:p w14:paraId="60A1945B" w14:textId="77777777" w:rsidR="00B25F64" w:rsidRPr="009C6AF2" w:rsidRDefault="00B25F64" w:rsidP="00BA66B2">
          <w:pPr>
            <w:ind w:left="555" w:hanging="555"/>
            <w:rPr>
              <w:i/>
              <w:sz w:val="16"/>
              <w:szCs w:val="18"/>
              <w:lang w:val="en-US"/>
            </w:rPr>
          </w:pPr>
        </w:p>
      </w:tc>
      <w:tc>
        <w:tcPr>
          <w:tcW w:w="993" w:type="dxa"/>
        </w:tcPr>
        <w:p w14:paraId="31C55295" w14:textId="77777777" w:rsidR="00B25F64" w:rsidRPr="001E7EBA" w:rsidRDefault="00B25F64" w:rsidP="00BA66B2">
          <w:pPr>
            <w:jc w:val="center"/>
            <w:rPr>
              <w:rFonts w:ascii="Arial" w:hAnsi="Arial" w:cs="Arial"/>
              <w:lang w:val="en-US"/>
            </w:rPr>
          </w:pPr>
        </w:p>
        <w:p w14:paraId="79FDEAB4" w14:textId="77777777" w:rsidR="00B25F64" w:rsidRPr="00E125B4" w:rsidRDefault="00B25F64" w:rsidP="00BA66B2">
          <w:pPr>
            <w:jc w:val="center"/>
            <w:rPr>
              <w:rFonts w:ascii="Arial" w:hAnsi="Arial" w:cs="Arial"/>
            </w:rPr>
          </w:pPr>
          <w:r w:rsidRPr="00E125B4">
            <w:rPr>
              <w:rFonts w:ascii="Arial" w:hAnsi="Arial" w:cs="Arial"/>
            </w:rPr>
            <w:t>Str.</w:t>
          </w:r>
        </w:p>
        <w:p w14:paraId="1D21EDA9" w14:textId="77777777" w:rsidR="00B25F64" w:rsidRPr="009C6AF2" w:rsidRDefault="00B25F64" w:rsidP="00BA66B2">
          <w:pPr>
            <w:ind w:left="692" w:hanging="692"/>
            <w:jc w:val="center"/>
            <w:rPr>
              <w:rFonts w:ascii="Arial" w:hAnsi="Arial" w:cs="Arial"/>
              <w:b/>
              <w:sz w:val="28"/>
              <w:szCs w:val="28"/>
              <w:lang w:val="en-US"/>
            </w:rPr>
          </w:pPr>
          <w:r w:rsidRPr="00E125B4">
            <w:rPr>
              <w:rFonts w:ascii="Arial" w:hAnsi="Arial" w:cs="Arial"/>
              <w:b/>
              <w:sz w:val="28"/>
              <w:szCs w:val="28"/>
            </w:rPr>
            <w:fldChar w:fldCharType="begin"/>
          </w:r>
          <w:r w:rsidRPr="00E125B4">
            <w:rPr>
              <w:rFonts w:ascii="Arial" w:hAnsi="Arial" w:cs="Arial"/>
              <w:b/>
              <w:sz w:val="28"/>
              <w:szCs w:val="28"/>
            </w:rPr>
            <w:instrText xml:space="preserve"> PAGE </w:instrText>
          </w:r>
          <w:r w:rsidRPr="00E125B4">
            <w:rPr>
              <w:rFonts w:ascii="Arial" w:hAnsi="Arial" w:cs="Arial"/>
              <w:b/>
              <w:sz w:val="28"/>
              <w:szCs w:val="28"/>
            </w:rPr>
            <w:fldChar w:fldCharType="separate"/>
          </w:r>
          <w:r w:rsidR="00D12D2A">
            <w:rPr>
              <w:rFonts w:ascii="Arial" w:hAnsi="Arial" w:cs="Arial"/>
              <w:b/>
              <w:noProof/>
              <w:sz w:val="28"/>
              <w:szCs w:val="28"/>
            </w:rPr>
            <w:t>3</w:t>
          </w:r>
          <w:r w:rsidRPr="00E125B4">
            <w:rPr>
              <w:rFonts w:ascii="Arial" w:hAnsi="Arial" w:cs="Arial"/>
              <w:b/>
              <w:sz w:val="28"/>
              <w:szCs w:val="28"/>
            </w:rPr>
            <w:fldChar w:fldCharType="end"/>
          </w:r>
        </w:p>
      </w:tc>
    </w:tr>
  </w:tbl>
  <w:p w14:paraId="5B843F6C" w14:textId="77777777" w:rsidR="00B25F64" w:rsidRPr="00E7343C" w:rsidRDefault="00B25F64" w:rsidP="00BA66B2">
    <w:pPr>
      <w:rPr>
        <w:sz w:val="8"/>
        <w:szCs w:val="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491" w:type="dxa"/>
      <w:tblInd w:w="-355"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9782"/>
      <w:gridCol w:w="709"/>
    </w:tblGrid>
    <w:tr w:rsidR="00B25F64" w:rsidRPr="00897C06" w14:paraId="54FE6B53" w14:textId="77777777" w:rsidTr="00347034">
      <w:trPr>
        <w:cantSplit/>
        <w:trHeight w:val="1023"/>
      </w:trPr>
      <w:tc>
        <w:tcPr>
          <w:tcW w:w="9782" w:type="dxa"/>
          <w:tcBorders>
            <w:top w:val="nil"/>
            <w:left w:val="nil"/>
            <w:bottom w:val="nil"/>
            <w:right w:val="nil"/>
          </w:tcBorders>
          <w:vAlign w:val="center"/>
        </w:tcPr>
        <w:p w14:paraId="46BCB35C" w14:textId="77777777" w:rsidR="00B25F64" w:rsidRPr="007A1139" w:rsidRDefault="00B25F64" w:rsidP="007D7ECB">
          <w:pPr>
            <w:ind w:left="283"/>
            <w:rPr>
              <w:b/>
              <w:spacing w:val="20"/>
              <w:szCs w:val="24"/>
              <w:u w:val="single"/>
            </w:rPr>
          </w:pPr>
          <w:r>
            <w:rPr>
              <w:noProof/>
              <w:lang w:eastAsia="pl-PL"/>
            </w:rPr>
            <w:drawing>
              <wp:anchor distT="0" distB="0" distL="114300" distR="114300" simplePos="0" relativeHeight="251659264" behindDoc="0" locked="0" layoutInCell="1" allowOverlap="1" wp14:anchorId="37C58681" wp14:editId="2FC5D0EE">
                <wp:simplePos x="0" y="0"/>
                <wp:positionH relativeFrom="column">
                  <wp:posOffset>5388610</wp:posOffset>
                </wp:positionH>
                <wp:positionV relativeFrom="paragraph">
                  <wp:posOffset>-52070</wp:posOffset>
                </wp:positionV>
                <wp:extent cx="1228725" cy="1123315"/>
                <wp:effectExtent l="0" t="0" r="9525" b="635"/>
                <wp:wrapNone/>
                <wp:docPr id="17" name="Obraz 17" descr="logo bez napis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bez napisów"/>
                        <pic:cNvPicPr>
                          <a:picLocks noChangeAspect="1" noChangeArrowheads="1"/>
                        </pic:cNvPicPr>
                      </pic:nvPicPr>
                      <pic:blipFill>
                        <a:blip r:embed="rId1">
                          <a:extLst>
                            <a:ext uri="{28A0092B-C50C-407E-A947-70E740481C1C}">
                              <a14:useLocalDpi xmlns:a14="http://schemas.microsoft.com/office/drawing/2010/main" val="0"/>
                            </a:ext>
                          </a:extLst>
                        </a:blip>
                        <a:srcRect l="52937"/>
                        <a:stretch>
                          <a:fillRect/>
                        </a:stretch>
                      </pic:blipFill>
                      <pic:spPr bwMode="auto">
                        <a:xfrm>
                          <a:off x="0" y="0"/>
                          <a:ext cx="1228725" cy="1123315"/>
                        </a:xfrm>
                        <a:prstGeom prst="rect">
                          <a:avLst/>
                        </a:prstGeom>
                        <a:noFill/>
                      </pic:spPr>
                    </pic:pic>
                  </a:graphicData>
                </a:graphic>
              </wp:anchor>
            </w:drawing>
          </w:r>
          <w:r>
            <w:rPr>
              <w:b/>
              <w:spacing w:val="20"/>
              <w:sz w:val="40"/>
              <w:u w:val="single"/>
            </w:rPr>
            <w:t>Biuro Projektowe i</w:t>
          </w:r>
          <w:r w:rsidRPr="00970FE9">
            <w:rPr>
              <w:b/>
              <w:spacing w:val="20"/>
              <w:sz w:val="40"/>
              <w:u w:val="single"/>
            </w:rPr>
            <w:t xml:space="preserve"> Nadzór Budowlany</w:t>
          </w:r>
        </w:p>
        <w:p w14:paraId="5039BBA5" w14:textId="77777777" w:rsidR="00B25F64" w:rsidRPr="007A1139" w:rsidRDefault="00B25F64" w:rsidP="007D7ECB">
          <w:pPr>
            <w:ind w:left="283"/>
            <w:rPr>
              <w:i/>
              <w:w w:val="90"/>
              <w:szCs w:val="14"/>
              <w:lang w:val="pt-BR"/>
            </w:rPr>
          </w:pPr>
          <w:r w:rsidRPr="007A1139">
            <w:rPr>
              <w:i/>
              <w:w w:val="90"/>
              <w:szCs w:val="14"/>
            </w:rPr>
            <w:t>77-300 Człuchów , m. Rychnowy 1b</w:t>
          </w:r>
        </w:p>
        <w:p w14:paraId="51E08002" w14:textId="77777777" w:rsidR="00B25F64" w:rsidRDefault="00B25F64" w:rsidP="007D7ECB">
          <w:pPr>
            <w:ind w:left="283"/>
            <w:rPr>
              <w:i/>
              <w:w w:val="90"/>
              <w:szCs w:val="14"/>
              <w:lang w:val="pt-BR"/>
            </w:rPr>
          </w:pPr>
          <w:r w:rsidRPr="007A1139">
            <w:rPr>
              <w:i/>
              <w:w w:val="90"/>
              <w:szCs w:val="14"/>
              <w:lang w:val="pt-BR"/>
            </w:rPr>
            <w:t xml:space="preserve">tel. </w:t>
          </w:r>
          <w:r>
            <w:rPr>
              <w:i/>
              <w:w w:val="90"/>
              <w:szCs w:val="14"/>
              <w:lang w:val="pt-BR"/>
            </w:rPr>
            <w:t>biuro 533 339 234, (59) 7268037</w:t>
          </w:r>
        </w:p>
        <w:p w14:paraId="2C9BA91D" w14:textId="77777777" w:rsidR="00B25F64" w:rsidRDefault="00B25F64" w:rsidP="007D7ECB">
          <w:pPr>
            <w:ind w:left="283"/>
            <w:rPr>
              <w:i/>
              <w:w w:val="90"/>
              <w:szCs w:val="14"/>
              <w:lang w:val="pt-BR"/>
            </w:rPr>
          </w:pPr>
          <w:r>
            <w:rPr>
              <w:i/>
              <w:w w:val="90"/>
              <w:szCs w:val="14"/>
              <w:lang w:val="pt-BR"/>
            </w:rPr>
            <w:t xml:space="preserve">tel Marcin: </w:t>
          </w:r>
          <w:r w:rsidRPr="007A1139">
            <w:rPr>
              <w:i/>
              <w:w w:val="90"/>
              <w:szCs w:val="14"/>
              <w:lang w:val="pt-BR"/>
            </w:rPr>
            <w:t>663922034</w:t>
          </w:r>
          <w:r>
            <w:rPr>
              <w:i/>
              <w:w w:val="90"/>
              <w:szCs w:val="14"/>
              <w:lang w:val="pt-BR"/>
            </w:rPr>
            <w:t>, tel. Ania 609055347</w:t>
          </w:r>
        </w:p>
        <w:p w14:paraId="6AB395F3" w14:textId="77777777" w:rsidR="00B25F64" w:rsidRPr="001C4F01" w:rsidRDefault="00B25F64" w:rsidP="007D7ECB">
          <w:pPr>
            <w:ind w:left="283"/>
            <w:rPr>
              <w:i/>
              <w:w w:val="90"/>
              <w:szCs w:val="14"/>
              <w:lang w:val="pt-BR"/>
            </w:rPr>
          </w:pPr>
          <w:r w:rsidRPr="007A1139">
            <w:rPr>
              <w:i/>
              <w:w w:val="90"/>
              <w:szCs w:val="14"/>
              <w:lang w:val="pt-BR"/>
            </w:rPr>
            <w:t xml:space="preserve">email: </w:t>
          </w:r>
          <w:hyperlink r:id="rId2" w:history="1">
            <w:r w:rsidRPr="00936F73">
              <w:rPr>
                <w:i/>
                <w:w w:val="90"/>
                <w:szCs w:val="14"/>
                <w:lang w:val="pt-BR"/>
              </w:rPr>
              <w:t>biuro@marcinbartos.pl</w:t>
            </w:r>
          </w:hyperlink>
          <w:r>
            <w:rPr>
              <w:i/>
              <w:w w:val="90"/>
              <w:szCs w:val="14"/>
              <w:lang w:val="pt-BR"/>
            </w:rPr>
            <w:t xml:space="preserve">, </w:t>
          </w:r>
          <w:hyperlink r:id="rId3" w:history="1">
            <w:r w:rsidRPr="00936F73">
              <w:rPr>
                <w:i/>
                <w:w w:val="90"/>
                <w:szCs w:val="14"/>
                <w:lang w:val="pt-BR"/>
              </w:rPr>
              <w:t>marcinbartos4@wp.pl</w:t>
            </w:r>
          </w:hyperlink>
          <w:r>
            <w:rPr>
              <w:i/>
              <w:w w:val="90"/>
              <w:szCs w:val="14"/>
              <w:lang w:val="pt-BR"/>
            </w:rPr>
            <w:t xml:space="preserve">, http: marcinbartos.pl </w:t>
          </w:r>
        </w:p>
      </w:tc>
      <w:tc>
        <w:tcPr>
          <w:tcW w:w="709" w:type="dxa"/>
          <w:tcBorders>
            <w:top w:val="nil"/>
            <w:left w:val="nil"/>
            <w:bottom w:val="nil"/>
            <w:right w:val="nil"/>
          </w:tcBorders>
        </w:tcPr>
        <w:p w14:paraId="068C7202" w14:textId="77777777" w:rsidR="00B25F64" w:rsidRPr="00970FE9" w:rsidRDefault="00B25F64" w:rsidP="007D7ECB">
          <w:pPr>
            <w:ind w:left="283"/>
            <w:jc w:val="right"/>
            <w:rPr>
              <w:noProof/>
              <w:lang w:val="en-US"/>
            </w:rPr>
          </w:pPr>
        </w:p>
      </w:tc>
    </w:tr>
  </w:tbl>
  <w:p w14:paraId="3F683C9F" w14:textId="77777777" w:rsidR="00B25F64" w:rsidRPr="00347034" w:rsidRDefault="00B25F64" w:rsidP="00347034">
    <w:pP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3"/>
    <w:multiLevelType w:val="singleLevel"/>
    <w:tmpl w:val="688C5686"/>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34C03AA4"/>
    <w:lvl w:ilvl="0">
      <w:numFmt w:val="bullet"/>
      <w:lvlText w:val="*"/>
      <w:lvlJc w:val="left"/>
    </w:lvl>
  </w:abstractNum>
  <w:abstractNum w:abstractNumId="2" w15:restartNumberingAfterBreak="0">
    <w:nsid w:val="00000002"/>
    <w:multiLevelType w:val="multilevel"/>
    <w:tmpl w:val="00000002"/>
    <w:name w:val="WW8Num2"/>
    <w:lvl w:ilvl="0">
      <w:start w:val="1"/>
      <w:numFmt w:val="none"/>
      <w:suff w:val="nothing"/>
      <w:lvlText w:val=""/>
      <w:lvlJc w:val="left"/>
      <w:pPr>
        <w:tabs>
          <w:tab w:val="num" w:pos="0"/>
        </w:tabs>
      </w:pPr>
      <w:rPr>
        <w:rFonts w:ascii="sans-serif" w:eastAsia="Times New Roman" w:hAnsi="sans-serif" w:cs="Times New Roman"/>
        <w:b/>
        <w:bCs/>
        <w:i/>
        <w:strike/>
        <w:color w:val="000000"/>
        <w:spacing w:val="-2"/>
        <w:sz w:val="24"/>
        <w:szCs w:val="24"/>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3" w15:restartNumberingAfterBreak="0">
    <w:nsid w:val="00000003"/>
    <w:multiLevelType w:val="multilevel"/>
    <w:tmpl w:val="00000003"/>
    <w:name w:val="WW8Num3"/>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eastAsia="Times New Roman" w:cs="Arial"/>
        <w:b/>
        <w:bCs/>
        <w:i w:val="0"/>
        <w:iCs w:val="0"/>
        <w:caps/>
        <w:color w:val="auto"/>
        <w:sz w:val="28"/>
        <w:szCs w:val="28"/>
      </w:rPr>
    </w:lvl>
    <w:lvl w:ilvl="2">
      <w:start w:val="1"/>
      <w:numFmt w:val="none"/>
      <w:suff w:val="nothing"/>
      <w:lvlText w:val=""/>
      <w:lvlJc w:val="left"/>
      <w:pPr>
        <w:tabs>
          <w:tab w:val="num" w:pos="0"/>
        </w:tabs>
      </w:pPr>
      <w:rPr>
        <w:rFonts w:ascii="Arial" w:hAnsi="Arial" w:cs="Arial"/>
        <w:color w:val="000000"/>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4" w15:restartNumberingAfterBreak="0">
    <w:nsid w:val="0426611D"/>
    <w:multiLevelType w:val="multilevel"/>
    <w:tmpl w:val="A386D63A"/>
    <w:styleLink w:val="WW8Num2"/>
    <w:lvl w:ilvl="0">
      <w:start w:val="1"/>
      <w:numFmt w:val="none"/>
      <w:suff w:val="nothing"/>
      <w:lvlText w:val="%1"/>
      <w:lvlJc w:val="left"/>
      <w:rPr>
        <w:rFonts w:ascii="sans-serif, Arial" w:eastAsia="Calibri" w:hAnsi="sans-serif, Arial" w:cs="Times New Roman"/>
        <w:b/>
        <w:bCs/>
        <w:i/>
        <w:strike/>
        <w:color w:val="000000"/>
        <w:spacing w:val="-2"/>
        <w:position w:val="0"/>
        <w:sz w:val="24"/>
        <w:szCs w:val="24"/>
        <w:vertAlign w:val="subscript"/>
        <w:lang w:eastAsia="ar-SA"/>
      </w:rPr>
    </w:lvl>
    <w:lvl w:ilvl="1">
      <w:start w:val="1"/>
      <w:numFmt w:val="none"/>
      <w:suff w:val="nothing"/>
      <w:lvlText w:val="%2"/>
      <w:lvlJc w:val="left"/>
    </w:lvl>
    <w:lvl w:ilvl="2">
      <w:start w:val="1"/>
      <w:numFmt w:val="none"/>
      <w:suff w:val="nothing"/>
      <w:lvlText w:val="%3"/>
      <w:lvlJc w:val="left"/>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5" w15:restartNumberingAfterBreak="0">
    <w:nsid w:val="142D2BEB"/>
    <w:multiLevelType w:val="multilevel"/>
    <w:tmpl w:val="015CA1B2"/>
    <w:styleLink w:val="WW8Num3"/>
    <w:lvl w:ilvl="0">
      <w:start w:val="1"/>
      <w:numFmt w:val="none"/>
      <w:suff w:val="nothing"/>
      <w:lvlText w:val="%1"/>
      <w:lvlJc w:val="left"/>
      <w:rPr>
        <w:rFonts w:ascii="Arial" w:eastAsia="Calibri" w:hAnsi="Arial" w:cs="Arial"/>
        <w:b/>
        <w:bCs/>
        <w:i/>
        <w:strike/>
        <w:color w:val="000000"/>
        <w:spacing w:val="-1"/>
        <w:position w:val="0"/>
        <w:sz w:val="24"/>
        <w:szCs w:val="24"/>
        <w:vertAlign w:val="superscript"/>
        <w:lang w:eastAsia="ar-SA"/>
      </w:rPr>
    </w:lvl>
    <w:lvl w:ilvl="1">
      <w:start w:val="1"/>
      <w:numFmt w:val="none"/>
      <w:suff w:val="nothing"/>
      <w:lvlText w:val="%2"/>
      <w:lvlJc w:val="left"/>
      <w:rPr>
        <w:rFonts w:eastAsia="Times New Roman" w:cs="Arial"/>
        <w:b/>
        <w:bCs/>
        <w:i w:val="0"/>
        <w:iCs w:val="0"/>
        <w:caps/>
        <w:color w:val="auto"/>
        <w:sz w:val="28"/>
        <w:szCs w:val="28"/>
        <w:lang w:val="pl-PL" w:eastAsia="ar-SA" w:bidi="ar-SA"/>
      </w:rPr>
    </w:lvl>
    <w:lvl w:ilvl="2">
      <w:start w:val="1"/>
      <w:numFmt w:val="none"/>
      <w:suff w:val="nothing"/>
      <w:lvlText w:val="%3"/>
      <w:lvlJc w:val="left"/>
      <w:rPr>
        <w:rFonts w:ascii="Arial" w:eastAsia="ArialNarrow, Arial" w:hAnsi="Arial" w:cs="Arial"/>
        <w:color w:val="000000"/>
        <w:sz w:val="22"/>
        <w:szCs w:val="22"/>
      </w:rPr>
    </w:lvl>
    <w:lvl w:ilvl="3">
      <w:start w:val="1"/>
      <w:numFmt w:val="none"/>
      <w:suff w:val="nothing"/>
      <w:lvlText w:val="%4"/>
      <w:lvlJc w:val="left"/>
    </w:lvl>
    <w:lvl w:ilvl="4">
      <w:start w:val="1"/>
      <w:numFmt w:val="none"/>
      <w:suff w:val="nothing"/>
      <w:lvlText w:val="%5"/>
      <w:lvlJc w:val="left"/>
    </w:lvl>
    <w:lvl w:ilvl="5">
      <w:start w:val="1"/>
      <w:numFmt w:val="none"/>
      <w:suff w:val="nothing"/>
      <w:lvlText w:val="%6"/>
      <w:lvlJc w:val="left"/>
    </w:lvl>
    <w:lvl w:ilvl="6">
      <w:start w:val="1"/>
      <w:numFmt w:val="none"/>
      <w:suff w:val="nothing"/>
      <w:lvlText w:val="%7"/>
      <w:lvlJc w:val="left"/>
    </w:lvl>
    <w:lvl w:ilvl="7">
      <w:start w:val="1"/>
      <w:numFmt w:val="none"/>
      <w:suff w:val="nothing"/>
      <w:lvlText w:val="%8"/>
      <w:lvlJc w:val="left"/>
    </w:lvl>
    <w:lvl w:ilvl="8">
      <w:start w:val="1"/>
      <w:numFmt w:val="none"/>
      <w:suff w:val="nothing"/>
      <w:lvlText w:val="%9"/>
      <w:lvlJc w:val="left"/>
    </w:lvl>
  </w:abstractNum>
  <w:abstractNum w:abstractNumId="6" w15:restartNumberingAfterBreak="0">
    <w:nsid w:val="1989464D"/>
    <w:multiLevelType w:val="multilevel"/>
    <w:tmpl w:val="006CAF52"/>
    <w:lvl w:ilvl="0">
      <w:start w:val="1"/>
      <w:numFmt w:val="decimal"/>
      <w:lvlText w:val="%1."/>
      <w:lvlJc w:val="left"/>
      <w:pPr>
        <w:tabs>
          <w:tab w:val="num" w:pos="720"/>
        </w:tabs>
        <w:ind w:left="720" w:hanging="360"/>
      </w:pPr>
      <w:rPr>
        <w:b w:val="0"/>
        <w:bCs/>
        <w:color w:val="auto"/>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1ABA7701"/>
    <w:multiLevelType w:val="hybridMultilevel"/>
    <w:tmpl w:val="8C064D22"/>
    <w:lvl w:ilvl="0" w:tplc="6666CAE8">
      <w:start w:val="1"/>
      <w:numFmt w:val="bullet"/>
      <w:lvlText w:val="-"/>
      <w:lvlJc w:val="left"/>
      <w:pPr>
        <w:ind w:left="1771" w:hanging="360"/>
      </w:pPr>
      <w:rPr>
        <w:rFonts w:hint="default"/>
      </w:rPr>
    </w:lvl>
    <w:lvl w:ilvl="1" w:tplc="04150003" w:tentative="1">
      <w:start w:val="1"/>
      <w:numFmt w:val="bullet"/>
      <w:lvlText w:val="o"/>
      <w:lvlJc w:val="left"/>
      <w:pPr>
        <w:ind w:left="2491" w:hanging="360"/>
      </w:pPr>
      <w:rPr>
        <w:rFonts w:ascii="Courier New" w:hAnsi="Courier New" w:cs="Courier New" w:hint="default"/>
      </w:rPr>
    </w:lvl>
    <w:lvl w:ilvl="2" w:tplc="04150005">
      <w:start w:val="1"/>
      <w:numFmt w:val="bullet"/>
      <w:lvlText w:val=""/>
      <w:lvlJc w:val="left"/>
      <w:pPr>
        <w:ind w:left="3211" w:hanging="360"/>
      </w:pPr>
      <w:rPr>
        <w:rFonts w:ascii="Wingdings" w:hAnsi="Wingdings" w:hint="default"/>
      </w:rPr>
    </w:lvl>
    <w:lvl w:ilvl="3" w:tplc="04150001" w:tentative="1">
      <w:start w:val="1"/>
      <w:numFmt w:val="bullet"/>
      <w:lvlText w:val=""/>
      <w:lvlJc w:val="left"/>
      <w:pPr>
        <w:ind w:left="3931" w:hanging="360"/>
      </w:pPr>
      <w:rPr>
        <w:rFonts w:ascii="Symbol" w:hAnsi="Symbol" w:hint="default"/>
      </w:rPr>
    </w:lvl>
    <w:lvl w:ilvl="4" w:tplc="04150003" w:tentative="1">
      <w:start w:val="1"/>
      <w:numFmt w:val="bullet"/>
      <w:lvlText w:val="o"/>
      <w:lvlJc w:val="left"/>
      <w:pPr>
        <w:ind w:left="4651" w:hanging="360"/>
      </w:pPr>
      <w:rPr>
        <w:rFonts w:ascii="Courier New" w:hAnsi="Courier New" w:cs="Courier New" w:hint="default"/>
      </w:rPr>
    </w:lvl>
    <w:lvl w:ilvl="5" w:tplc="04150005" w:tentative="1">
      <w:start w:val="1"/>
      <w:numFmt w:val="bullet"/>
      <w:lvlText w:val=""/>
      <w:lvlJc w:val="left"/>
      <w:pPr>
        <w:ind w:left="5371" w:hanging="360"/>
      </w:pPr>
      <w:rPr>
        <w:rFonts w:ascii="Wingdings" w:hAnsi="Wingdings" w:hint="default"/>
      </w:rPr>
    </w:lvl>
    <w:lvl w:ilvl="6" w:tplc="04150001" w:tentative="1">
      <w:start w:val="1"/>
      <w:numFmt w:val="bullet"/>
      <w:lvlText w:val=""/>
      <w:lvlJc w:val="left"/>
      <w:pPr>
        <w:ind w:left="6091" w:hanging="360"/>
      </w:pPr>
      <w:rPr>
        <w:rFonts w:ascii="Symbol" w:hAnsi="Symbol" w:hint="default"/>
      </w:rPr>
    </w:lvl>
    <w:lvl w:ilvl="7" w:tplc="04150003" w:tentative="1">
      <w:start w:val="1"/>
      <w:numFmt w:val="bullet"/>
      <w:lvlText w:val="o"/>
      <w:lvlJc w:val="left"/>
      <w:pPr>
        <w:ind w:left="6811" w:hanging="360"/>
      </w:pPr>
      <w:rPr>
        <w:rFonts w:ascii="Courier New" w:hAnsi="Courier New" w:cs="Courier New" w:hint="default"/>
      </w:rPr>
    </w:lvl>
    <w:lvl w:ilvl="8" w:tplc="04150005" w:tentative="1">
      <w:start w:val="1"/>
      <w:numFmt w:val="bullet"/>
      <w:lvlText w:val=""/>
      <w:lvlJc w:val="left"/>
      <w:pPr>
        <w:ind w:left="7531" w:hanging="360"/>
      </w:pPr>
      <w:rPr>
        <w:rFonts w:ascii="Wingdings" w:hAnsi="Wingdings" w:hint="default"/>
      </w:rPr>
    </w:lvl>
  </w:abstractNum>
  <w:abstractNum w:abstractNumId="8" w15:restartNumberingAfterBreak="0">
    <w:nsid w:val="1D1908F5"/>
    <w:multiLevelType w:val="hybridMultilevel"/>
    <w:tmpl w:val="F9200634"/>
    <w:lvl w:ilvl="0" w:tplc="7E3C5A6A">
      <w:numFmt w:val="bullet"/>
      <w:lvlText w:val="-"/>
      <w:lvlJc w:val="left"/>
      <w:pPr>
        <w:ind w:left="2059" w:hanging="360"/>
      </w:pPr>
      <w:rPr>
        <w:rFonts w:ascii="Arial" w:eastAsiaTheme="minorHAnsi" w:hAnsi="Arial" w:cs="Arial" w:hint="default"/>
      </w:rPr>
    </w:lvl>
    <w:lvl w:ilvl="1" w:tplc="04150003" w:tentative="1">
      <w:start w:val="1"/>
      <w:numFmt w:val="bullet"/>
      <w:lvlText w:val="o"/>
      <w:lvlJc w:val="left"/>
      <w:pPr>
        <w:ind w:left="2779" w:hanging="360"/>
      </w:pPr>
      <w:rPr>
        <w:rFonts w:ascii="Courier New" w:hAnsi="Courier New" w:cs="Courier New" w:hint="default"/>
      </w:rPr>
    </w:lvl>
    <w:lvl w:ilvl="2" w:tplc="04150005" w:tentative="1">
      <w:start w:val="1"/>
      <w:numFmt w:val="bullet"/>
      <w:lvlText w:val=""/>
      <w:lvlJc w:val="left"/>
      <w:pPr>
        <w:ind w:left="3499" w:hanging="360"/>
      </w:pPr>
      <w:rPr>
        <w:rFonts w:ascii="Wingdings" w:hAnsi="Wingdings" w:hint="default"/>
      </w:rPr>
    </w:lvl>
    <w:lvl w:ilvl="3" w:tplc="04150001" w:tentative="1">
      <w:start w:val="1"/>
      <w:numFmt w:val="bullet"/>
      <w:lvlText w:val=""/>
      <w:lvlJc w:val="left"/>
      <w:pPr>
        <w:ind w:left="4219" w:hanging="360"/>
      </w:pPr>
      <w:rPr>
        <w:rFonts w:ascii="Symbol" w:hAnsi="Symbol" w:hint="default"/>
      </w:rPr>
    </w:lvl>
    <w:lvl w:ilvl="4" w:tplc="04150003" w:tentative="1">
      <w:start w:val="1"/>
      <w:numFmt w:val="bullet"/>
      <w:lvlText w:val="o"/>
      <w:lvlJc w:val="left"/>
      <w:pPr>
        <w:ind w:left="4939" w:hanging="360"/>
      </w:pPr>
      <w:rPr>
        <w:rFonts w:ascii="Courier New" w:hAnsi="Courier New" w:cs="Courier New" w:hint="default"/>
      </w:rPr>
    </w:lvl>
    <w:lvl w:ilvl="5" w:tplc="04150005" w:tentative="1">
      <w:start w:val="1"/>
      <w:numFmt w:val="bullet"/>
      <w:lvlText w:val=""/>
      <w:lvlJc w:val="left"/>
      <w:pPr>
        <w:ind w:left="5659" w:hanging="360"/>
      </w:pPr>
      <w:rPr>
        <w:rFonts w:ascii="Wingdings" w:hAnsi="Wingdings" w:hint="default"/>
      </w:rPr>
    </w:lvl>
    <w:lvl w:ilvl="6" w:tplc="04150001" w:tentative="1">
      <w:start w:val="1"/>
      <w:numFmt w:val="bullet"/>
      <w:lvlText w:val=""/>
      <w:lvlJc w:val="left"/>
      <w:pPr>
        <w:ind w:left="6379" w:hanging="360"/>
      </w:pPr>
      <w:rPr>
        <w:rFonts w:ascii="Symbol" w:hAnsi="Symbol" w:hint="default"/>
      </w:rPr>
    </w:lvl>
    <w:lvl w:ilvl="7" w:tplc="04150003" w:tentative="1">
      <w:start w:val="1"/>
      <w:numFmt w:val="bullet"/>
      <w:lvlText w:val="o"/>
      <w:lvlJc w:val="left"/>
      <w:pPr>
        <w:ind w:left="7099" w:hanging="360"/>
      </w:pPr>
      <w:rPr>
        <w:rFonts w:ascii="Courier New" w:hAnsi="Courier New" w:cs="Courier New" w:hint="default"/>
      </w:rPr>
    </w:lvl>
    <w:lvl w:ilvl="8" w:tplc="04150005" w:tentative="1">
      <w:start w:val="1"/>
      <w:numFmt w:val="bullet"/>
      <w:lvlText w:val=""/>
      <w:lvlJc w:val="left"/>
      <w:pPr>
        <w:ind w:left="7819" w:hanging="360"/>
      </w:pPr>
      <w:rPr>
        <w:rFonts w:ascii="Wingdings" w:hAnsi="Wingdings" w:hint="default"/>
      </w:rPr>
    </w:lvl>
  </w:abstractNum>
  <w:abstractNum w:abstractNumId="9" w15:restartNumberingAfterBreak="0">
    <w:nsid w:val="1EA72C5B"/>
    <w:multiLevelType w:val="hybridMultilevel"/>
    <w:tmpl w:val="BFE41484"/>
    <w:lvl w:ilvl="0" w:tplc="915E315C">
      <w:start w:val="1"/>
      <w:numFmt w:val="bullet"/>
      <w:lvlText w:val="●"/>
      <w:lvlJc w:val="left"/>
      <w:pPr>
        <w:ind w:left="720" w:hanging="360"/>
      </w:pPr>
      <w:rPr>
        <w:rFonts w:ascii="Arial Narrow" w:hAnsi="Arial Narro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5C36EFB"/>
    <w:multiLevelType w:val="hybridMultilevel"/>
    <w:tmpl w:val="60867374"/>
    <w:lvl w:ilvl="0" w:tplc="F7ECC51C">
      <w:numFmt w:val="bullet"/>
      <w:lvlText w:val="-"/>
      <w:lvlJc w:val="left"/>
      <w:pPr>
        <w:ind w:left="1770" w:hanging="360"/>
      </w:pPr>
      <w:rPr>
        <w:rFonts w:ascii="Arial" w:eastAsiaTheme="minorHAnsi" w:hAnsi="Arial" w:cs="Arial" w:hint="default"/>
      </w:rPr>
    </w:lvl>
    <w:lvl w:ilvl="1" w:tplc="04150003" w:tentative="1">
      <w:start w:val="1"/>
      <w:numFmt w:val="bullet"/>
      <w:lvlText w:val="o"/>
      <w:lvlJc w:val="left"/>
      <w:pPr>
        <w:ind w:left="2490" w:hanging="360"/>
      </w:pPr>
      <w:rPr>
        <w:rFonts w:ascii="Courier New" w:hAnsi="Courier New" w:cs="Courier New" w:hint="default"/>
      </w:rPr>
    </w:lvl>
    <w:lvl w:ilvl="2" w:tplc="04150005" w:tentative="1">
      <w:start w:val="1"/>
      <w:numFmt w:val="bullet"/>
      <w:lvlText w:val=""/>
      <w:lvlJc w:val="left"/>
      <w:pPr>
        <w:ind w:left="3210" w:hanging="360"/>
      </w:pPr>
      <w:rPr>
        <w:rFonts w:ascii="Wingdings" w:hAnsi="Wingdings" w:hint="default"/>
      </w:rPr>
    </w:lvl>
    <w:lvl w:ilvl="3" w:tplc="04150001" w:tentative="1">
      <w:start w:val="1"/>
      <w:numFmt w:val="bullet"/>
      <w:lvlText w:val=""/>
      <w:lvlJc w:val="left"/>
      <w:pPr>
        <w:ind w:left="3930" w:hanging="360"/>
      </w:pPr>
      <w:rPr>
        <w:rFonts w:ascii="Symbol" w:hAnsi="Symbol" w:hint="default"/>
      </w:rPr>
    </w:lvl>
    <w:lvl w:ilvl="4" w:tplc="04150003" w:tentative="1">
      <w:start w:val="1"/>
      <w:numFmt w:val="bullet"/>
      <w:lvlText w:val="o"/>
      <w:lvlJc w:val="left"/>
      <w:pPr>
        <w:ind w:left="4650" w:hanging="360"/>
      </w:pPr>
      <w:rPr>
        <w:rFonts w:ascii="Courier New" w:hAnsi="Courier New" w:cs="Courier New" w:hint="default"/>
      </w:rPr>
    </w:lvl>
    <w:lvl w:ilvl="5" w:tplc="04150005" w:tentative="1">
      <w:start w:val="1"/>
      <w:numFmt w:val="bullet"/>
      <w:lvlText w:val=""/>
      <w:lvlJc w:val="left"/>
      <w:pPr>
        <w:ind w:left="5370" w:hanging="360"/>
      </w:pPr>
      <w:rPr>
        <w:rFonts w:ascii="Wingdings" w:hAnsi="Wingdings" w:hint="default"/>
      </w:rPr>
    </w:lvl>
    <w:lvl w:ilvl="6" w:tplc="04150001" w:tentative="1">
      <w:start w:val="1"/>
      <w:numFmt w:val="bullet"/>
      <w:lvlText w:val=""/>
      <w:lvlJc w:val="left"/>
      <w:pPr>
        <w:ind w:left="6090" w:hanging="360"/>
      </w:pPr>
      <w:rPr>
        <w:rFonts w:ascii="Symbol" w:hAnsi="Symbol" w:hint="default"/>
      </w:rPr>
    </w:lvl>
    <w:lvl w:ilvl="7" w:tplc="04150003" w:tentative="1">
      <w:start w:val="1"/>
      <w:numFmt w:val="bullet"/>
      <w:lvlText w:val="o"/>
      <w:lvlJc w:val="left"/>
      <w:pPr>
        <w:ind w:left="6810" w:hanging="360"/>
      </w:pPr>
      <w:rPr>
        <w:rFonts w:ascii="Courier New" w:hAnsi="Courier New" w:cs="Courier New" w:hint="default"/>
      </w:rPr>
    </w:lvl>
    <w:lvl w:ilvl="8" w:tplc="04150005" w:tentative="1">
      <w:start w:val="1"/>
      <w:numFmt w:val="bullet"/>
      <w:lvlText w:val=""/>
      <w:lvlJc w:val="left"/>
      <w:pPr>
        <w:ind w:left="7530" w:hanging="360"/>
      </w:pPr>
      <w:rPr>
        <w:rFonts w:ascii="Wingdings" w:hAnsi="Wingdings" w:hint="default"/>
      </w:rPr>
    </w:lvl>
  </w:abstractNum>
  <w:abstractNum w:abstractNumId="11" w15:restartNumberingAfterBreak="0">
    <w:nsid w:val="31AA1171"/>
    <w:multiLevelType w:val="hybridMultilevel"/>
    <w:tmpl w:val="D81C43EC"/>
    <w:lvl w:ilvl="0" w:tplc="FEF6B96C">
      <w:numFmt w:val="bullet"/>
      <w:lvlText w:val="-"/>
      <w:lvlJc w:val="left"/>
      <w:pPr>
        <w:ind w:left="1755" w:hanging="360"/>
      </w:pPr>
      <w:rPr>
        <w:rFonts w:ascii="Arial" w:eastAsiaTheme="minorHAnsi" w:hAnsi="Arial" w:cs="Arial" w:hint="default"/>
      </w:rPr>
    </w:lvl>
    <w:lvl w:ilvl="1" w:tplc="04150003" w:tentative="1">
      <w:start w:val="1"/>
      <w:numFmt w:val="bullet"/>
      <w:lvlText w:val="o"/>
      <w:lvlJc w:val="left"/>
      <w:pPr>
        <w:ind w:left="2475" w:hanging="360"/>
      </w:pPr>
      <w:rPr>
        <w:rFonts w:ascii="Courier New" w:hAnsi="Courier New" w:cs="Courier New" w:hint="default"/>
      </w:rPr>
    </w:lvl>
    <w:lvl w:ilvl="2" w:tplc="04150005" w:tentative="1">
      <w:start w:val="1"/>
      <w:numFmt w:val="bullet"/>
      <w:lvlText w:val=""/>
      <w:lvlJc w:val="left"/>
      <w:pPr>
        <w:ind w:left="3195" w:hanging="360"/>
      </w:pPr>
      <w:rPr>
        <w:rFonts w:ascii="Wingdings" w:hAnsi="Wingdings" w:hint="default"/>
      </w:rPr>
    </w:lvl>
    <w:lvl w:ilvl="3" w:tplc="04150001" w:tentative="1">
      <w:start w:val="1"/>
      <w:numFmt w:val="bullet"/>
      <w:lvlText w:val=""/>
      <w:lvlJc w:val="left"/>
      <w:pPr>
        <w:ind w:left="3915" w:hanging="360"/>
      </w:pPr>
      <w:rPr>
        <w:rFonts w:ascii="Symbol" w:hAnsi="Symbol" w:hint="default"/>
      </w:rPr>
    </w:lvl>
    <w:lvl w:ilvl="4" w:tplc="04150003" w:tentative="1">
      <w:start w:val="1"/>
      <w:numFmt w:val="bullet"/>
      <w:lvlText w:val="o"/>
      <w:lvlJc w:val="left"/>
      <w:pPr>
        <w:ind w:left="4635" w:hanging="360"/>
      </w:pPr>
      <w:rPr>
        <w:rFonts w:ascii="Courier New" w:hAnsi="Courier New" w:cs="Courier New" w:hint="default"/>
      </w:rPr>
    </w:lvl>
    <w:lvl w:ilvl="5" w:tplc="04150005" w:tentative="1">
      <w:start w:val="1"/>
      <w:numFmt w:val="bullet"/>
      <w:lvlText w:val=""/>
      <w:lvlJc w:val="left"/>
      <w:pPr>
        <w:ind w:left="5355" w:hanging="360"/>
      </w:pPr>
      <w:rPr>
        <w:rFonts w:ascii="Wingdings" w:hAnsi="Wingdings" w:hint="default"/>
      </w:rPr>
    </w:lvl>
    <w:lvl w:ilvl="6" w:tplc="04150001" w:tentative="1">
      <w:start w:val="1"/>
      <w:numFmt w:val="bullet"/>
      <w:lvlText w:val=""/>
      <w:lvlJc w:val="left"/>
      <w:pPr>
        <w:ind w:left="6075" w:hanging="360"/>
      </w:pPr>
      <w:rPr>
        <w:rFonts w:ascii="Symbol" w:hAnsi="Symbol" w:hint="default"/>
      </w:rPr>
    </w:lvl>
    <w:lvl w:ilvl="7" w:tplc="04150003" w:tentative="1">
      <w:start w:val="1"/>
      <w:numFmt w:val="bullet"/>
      <w:lvlText w:val="o"/>
      <w:lvlJc w:val="left"/>
      <w:pPr>
        <w:ind w:left="6795" w:hanging="360"/>
      </w:pPr>
      <w:rPr>
        <w:rFonts w:ascii="Courier New" w:hAnsi="Courier New" w:cs="Courier New" w:hint="default"/>
      </w:rPr>
    </w:lvl>
    <w:lvl w:ilvl="8" w:tplc="04150005" w:tentative="1">
      <w:start w:val="1"/>
      <w:numFmt w:val="bullet"/>
      <w:lvlText w:val=""/>
      <w:lvlJc w:val="left"/>
      <w:pPr>
        <w:ind w:left="7515" w:hanging="360"/>
      </w:pPr>
      <w:rPr>
        <w:rFonts w:ascii="Wingdings" w:hAnsi="Wingdings" w:hint="default"/>
      </w:rPr>
    </w:lvl>
  </w:abstractNum>
  <w:abstractNum w:abstractNumId="12" w15:restartNumberingAfterBreak="0">
    <w:nsid w:val="43624C8D"/>
    <w:multiLevelType w:val="multilevel"/>
    <w:tmpl w:val="006CAF52"/>
    <w:lvl w:ilvl="0">
      <w:start w:val="1"/>
      <w:numFmt w:val="decimal"/>
      <w:lvlText w:val="%1."/>
      <w:lvlJc w:val="left"/>
      <w:pPr>
        <w:tabs>
          <w:tab w:val="num" w:pos="720"/>
        </w:tabs>
        <w:ind w:left="720" w:hanging="360"/>
      </w:pPr>
      <w:rPr>
        <w:b w:val="0"/>
        <w:bCs/>
        <w:color w:val="auto"/>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46FB470C"/>
    <w:multiLevelType w:val="hybridMultilevel"/>
    <w:tmpl w:val="DDA22422"/>
    <w:lvl w:ilvl="0" w:tplc="A89CF328">
      <w:numFmt w:val="bullet"/>
      <w:lvlText w:val="-"/>
      <w:lvlJc w:val="left"/>
      <w:pPr>
        <w:ind w:left="720" w:hanging="360"/>
      </w:pPr>
      <w:rPr>
        <w:rFonts w:ascii="Arial" w:eastAsiaTheme="minorHAnsi"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BE1325A"/>
    <w:multiLevelType w:val="hybridMultilevel"/>
    <w:tmpl w:val="E766BE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D49201A"/>
    <w:multiLevelType w:val="hybridMultilevel"/>
    <w:tmpl w:val="8CECD82A"/>
    <w:lvl w:ilvl="0" w:tplc="24369494">
      <w:numFmt w:val="bullet"/>
      <w:lvlText w:val="-"/>
      <w:lvlJc w:val="left"/>
      <w:pPr>
        <w:ind w:left="1771" w:hanging="360"/>
      </w:pPr>
      <w:rPr>
        <w:rFonts w:ascii="Arial" w:eastAsiaTheme="minorHAnsi" w:hAnsi="Arial" w:cs="Arial" w:hint="default"/>
      </w:rPr>
    </w:lvl>
    <w:lvl w:ilvl="1" w:tplc="04150003" w:tentative="1">
      <w:start w:val="1"/>
      <w:numFmt w:val="bullet"/>
      <w:lvlText w:val="o"/>
      <w:lvlJc w:val="left"/>
      <w:pPr>
        <w:ind w:left="2491" w:hanging="360"/>
      </w:pPr>
      <w:rPr>
        <w:rFonts w:ascii="Courier New" w:hAnsi="Courier New" w:cs="Courier New" w:hint="default"/>
      </w:rPr>
    </w:lvl>
    <w:lvl w:ilvl="2" w:tplc="04150005" w:tentative="1">
      <w:start w:val="1"/>
      <w:numFmt w:val="bullet"/>
      <w:lvlText w:val=""/>
      <w:lvlJc w:val="left"/>
      <w:pPr>
        <w:ind w:left="3211" w:hanging="360"/>
      </w:pPr>
      <w:rPr>
        <w:rFonts w:ascii="Wingdings" w:hAnsi="Wingdings" w:hint="default"/>
      </w:rPr>
    </w:lvl>
    <w:lvl w:ilvl="3" w:tplc="04150001" w:tentative="1">
      <w:start w:val="1"/>
      <w:numFmt w:val="bullet"/>
      <w:lvlText w:val=""/>
      <w:lvlJc w:val="left"/>
      <w:pPr>
        <w:ind w:left="3931" w:hanging="360"/>
      </w:pPr>
      <w:rPr>
        <w:rFonts w:ascii="Symbol" w:hAnsi="Symbol" w:hint="default"/>
      </w:rPr>
    </w:lvl>
    <w:lvl w:ilvl="4" w:tplc="04150003" w:tentative="1">
      <w:start w:val="1"/>
      <w:numFmt w:val="bullet"/>
      <w:lvlText w:val="o"/>
      <w:lvlJc w:val="left"/>
      <w:pPr>
        <w:ind w:left="4651" w:hanging="360"/>
      </w:pPr>
      <w:rPr>
        <w:rFonts w:ascii="Courier New" w:hAnsi="Courier New" w:cs="Courier New" w:hint="default"/>
      </w:rPr>
    </w:lvl>
    <w:lvl w:ilvl="5" w:tplc="04150005" w:tentative="1">
      <w:start w:val="1"/>
      <w:numFmt w:val="bullet"/>
      <w:lvlText w:val=""/>
      <w:lvlJc w:val="left"/>
      <w:pPr>
        <w:ind w:left="5371" w:hanging="360"/>
      </w:pPr>
      <w:rPr>
        <w:rFonts w:ascii="Wingdings" w:hAnsi="Wingdings" w:hint="default"/>
      </w:rPr>
    </w:lvl>
    <w:lvl w:ilvl="6" w:tplc="04150001" w:tentative="1">
      <w:start w:val="1"/>
      <w:numFmt w:val="bullet"/>
      <w:lvlText w:val=""/>
      <w:lvlJc w:val="left"/>
      <w:pPr>
        <w:ind w:left="6091" w:hanging="360"/>
      </w:pPr>
      <w:rPr>
        <w:rFonts w:ascii="Symbol" w:hAnsi="Symbol" w:hint="default"/>
      </w:rPr>
    </w:lvl>
    <w:lvl w:ilvl="7" w:tplc="04150003" w:tentative="1">
      <w:start w:val="1"/>
      <w:numFmt w:val="bullet"/>
      <w:lvlText w:val="o"/>
      <w:lvlJc w:val="left"/>
      <w:pPr>
        <w:ind w:left="6811" w:hanging="360"/>
      </w:pPr>
      <w:rPr>
        <w:rFonts w:ascii="Courier New" w:hAnsi="Courier New" w:cs="Courier New" w:hint="default"/>
      </w:rPr>
    </w:lvl>
    <w:lvl w:ilvl="8" w:tplc="04150005" w:tentative="1">
      <w:start w:val="1"/>
      <w:numFmt w:val="bullet"/>
      <w:lvlText w:val=""/>
      <w:lvlJc w:val="left"/>
      <w:pPr>
        <w:ind w:left="7531" w:hanging="360"/>
      </w:pPr>
      <w:rPr>
        <w:rFonts w:ascii="Wingdings" w:hAnsi="Wingdings" w:hint="default"/>
      </w:rPr>
    </w:lvl>
  </w:abstractNum>
  <w:abstractNum w:abstractNumId="16" w15:restartNumberingAfterBreak="0">
    <w:nsid w:val="59B94CB5"/>
    <w:multiLevelType w:val="hybridMultilevel"/>
    <w:tmpl w:val="5B44B796"/>
    <w:lvl w:ilvl="0" w:tplc="5D70121E">
      <w:numFmt w:val="bullet"/>
      <w:lvlText w:val="-"/>
      <w:lvlJc w:val="left"/>
      <w:pPr>
        <w:ind w:left="720" w:hanging="360"/>
      </w:pPr>
      <w:rPr>
        <w:rFonts w:ascii="Arial" w:eastAsiaTheme="minorHAnsi"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606E1755"/>
    <w:multiLevelType w:val="hybridMultilevel"/>
    <w:tmpl w:val="7786E6B0"/>
    <w:lvl w:ilvl="0" w:tplc="BF3E216C">
      <w:numFmt w:val="bullet"/>
      <w:lvlText w:val="-"/>
      <w:lvlJc w:val="left"/>
      <w:pPr>
        <w:ind w:left="720" w:hanging="360"/>
      </w:pPr>
      <w:rPr>
        <w:rFonts w:ascii="Arial" w:eastAsiaTheme="minorHAnsi"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65EC576F"/>
    <w:multiLevelType w:val="hybridMultilevel"/>
    <w:tmpl w:val="247C2A60"/>
    <w:lvl w:ilvl="0" w:tplc="52E24158">
      <w:numFmt w:val="decimal"/>
      <w:lvlText w:val="%1"/>
      <w:lvlJc w:val="left"/>
      <w:pPr>
        <w:ind w:left="1771" w:hanging="360"/>
      </w:pPr>
      <w:rPr>
        <w:rFonts w:hint="default"/>
      </w:rPr>
    </w:lvl>
    <w:lvl w:ilvl="1" w:tplc="04150019" w:tentative="1">
      <w:start w:val="1"/>
      <w:numFmt w:val="lowerLetter"/>
      <w:lvlText w:val="%2."/>
      <w:lvlJc w:val="left"/>
      <w:pPr>
        <w:ind w:left="2491" w:hanging="360"/>
      </w:pPr>
    </w:lvl>
    <w:lvl w:ilvl="2" w:tplc="0415001B" w:tentative="1">
      <w:start w:val="1"/>
      <w:numFmt w:val="lowerRoman"/>
      <w:lvlText w:val="%3."/>
      <w:lvlJc w:val="right"/>
      <w:pPr>
        <w:ind w:left="3211" w:hanging="180"/>
      </w:pPr>
    </w:lvl>
    <w:lvl w:ilvl="3" w:tplc="0415000F" w:tentative="1">
      <w:start w:val="1"/>
      <w:numFmt w:val="decimal"/>
      <w:lvlText w:val="%4."/>
      <w:lvlJc w:val="left"/>
      <w:pPr>
        <w:ind w:left="3931" w:hanging="360"/>
      </w:pPr>
    </w:lvl>
    <w:lvl w:ilvl="4" w:tplc="04150019" w:tentative="1">
      <w:start w:val="1"/>
      <w:numFmt w:val="lowerLetter"/>
      <w:lvlText w:val="%5."/>
      <w:lvlJc w:val="left"/>
      <w:pPr>
        <w:ind w:left="4651" w:hanging="360"/>
      </w:pPr>
    </w:lvl>
    <w:lvl w:ilvl="5" w:tplc="0415001B" w:tentative="1">
      <w:start w:val="1"/>
      <w:numFmt w:val="lowerRoman"/>
      <w:lvlText w:val="%6."/>
      <w:lvlJc w:val="right"/>
      <w:pPr>
        <w:ind w:left="5371" w:hanging="180"/>
      </w:pPr>
    </w:lvl>
    <w:lvl w:ilvl="6" w:tplc="0415000F" w:tentative="1">
      <w:start w:val="1"/>
      <w:numFmt w:val="decimal"/>
      <w:lvlText w:val="%7."/>
      <w:lvlJc w:val="left"/>
      <w:pPr>
        <w:ind w:left="6091" w:hanging="360"/>
      </w:pPr>
    </w:lvl>
    <w:lvl w:ilvl="7" w:tplc="04150019" w:tentative="1">
      <w:start w:val="1"/>
      <w:numFmt w:val="lowerLetter"/>
      <w:lvlText w:val="%8."/>
      <w:lvlJc w:val="left"/>
      <w:pPr>
        <w:ind w:left="6811" w:hanging="360"/>
      </w:pPr>
    </w:lvl>
    <w:lvl w:ilvl="8" w:tplc="0415001B" w:tentative="1">
      <w:start w:val="1"/>
      <w:numFmt w:val="lowerRoman"/>
      <w:lvlText w:val="%9."/>
      <w:lvlJc w:val="right"/>
      <w:pPr>
        <w:ind w:left="7531" w:hanging="180"/>
      </w:pPr>
    </w:lvl>
  </w:abstractNum>
  <w:abstractNum w:abstractNumId="19" w15:restartNumberingAfterBreak="0">
    <w:nsid w:val="69D0254C"/>
    <w:multiLevelType w:val="hybridMultilevel"/>
    <w:tmpl w:val="2ECCBB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6F4C7AB7"/>
    <w:multiLevelType w:val="hybridMultilevel"/>
    <w:tmpl w:val="60365B8A"/>
    <w:lvl w:ilvl="0" w:tplc="C14E60C2">
      <w:numFmt w:val="bullet"/>
      <w:lvlText w:val="-"/>
      <w:lvlJc w:val="left"/>
      <w:pPr>
        <w:ind w:left="1770" w:hanging="360"/>
      </w:pPr>
      <w:rPr>
        <w:rFonts w:ascii="Arial" w:eastAsiaTheme="minorHAnsi" w:hAnsi="Arial" w:cs="Arial" w:hint="default"/>
      </w:rPr>
    </w:lvl>
    <w:lvl w:ilvl="1" w:tplc="04150003" w:tentative="1">
      <w:start w:val="1"/>
      <w:numFmt w:val="bullet"/>
      <w:lvlText w:val="o"/>
      <w:lvlJc w:val="left"/>
      <w:pPr>
        <w:ind w:left="2490" w:hanging="360"/>
      </w:pPr>
      <w:rPr>
        <w:rFonts w:ascii="Courier New" w:hAnsi="Courier New" w:cs="Courier New" w:hint="default"/>
      </w:rPr>
    </w:lvl>
    <w:lvl w:ilvl="2" w:tplc="04150005" w:tentative="1">
      <w:start w:val="1"/>
      <w:numFmt w:val="bullet"/>
      <w:lvlText w:val=""/>
      <w:lvlJc w:val="left"/>
      <w:pPr>
        <w:ind w:left="3210" w:hanging="360"/>
      </w:pPr>
      <w:rPr>
        <w:rFonts w:ascii="Wingdings" w:hAnsi="Wingdings" w:hint="default"/>
      </w:rPr>
    </w:lvl>
    <w:lvl w:ilvl="3" w:tplc="04150001" w:tentative="1">
      <w:start w:val="1"/>
      <w:numFmt w:val="bullet"/>
      <w:lvlText w:val=""/>
      <w:lvlJc w:val="left"/>
      <w:pPr>
        <w:ind w:left="3930" w:hanging="360"/>
      </w:pPr>
      <w:rPr>
        <w:rFonts w:ascii="Symbol" w:hAnsi="Symbol" w:hint="default"/>
      </w:rPr>
    </w:lvl>
    <w:lvl w:ilvl="4" w:tplc="04150003" w:tentative="1">
      <w:start w:val="1"/>
      <w:numFmt w:val="bullet"/>
      <w:lvlText w:val="o"/>
      <w:lvlJc w:val="left"/>
      <w:pPr>
        <w:ind w:left="4650" w:hanging="360"/>
      </w:pPr>
      <w:rPr>
        <w:rFonts w:ascii="Courier New" w:hAnsi="Courier New" w:cs="Courier New" w:hint="default"/>
      </w:rPr>
    </w:lvl>
    <w:lvl w:ilvl="5" w:tplc="04150005" w:tentative="1">
      <w:start w:val="1"/>
      <w:numFmt w:val="bullet"/>
      <w:lvlText w:val=""/>
      <w:lvlJc w:val="left"/>
      <w:pPr>
        <w:ind w:left="5370" w:hanging="360"/>
      </w:pPr>
      <w:rPr>
        <w:rFonts w:ascii="Wingdings" w:hAnsi="Wingdings" w:hint="default"/>
      </w:rPr>
    </w:lvl>
    <w:lvl w:ilvl="6" w:tplc="04150001" w:tentative="1">
      <w:start w:val="1"/>
      <w:numFmt w:val="bullet"/>
      <w:lvlText w:val=""/>
      <w:lvlJc w:val="left"/>
      <w:pPr>
        <w:ind w:left="6090" w:hanging="360"/>
      </w:pPr>
      <w:rPr>
        <w:rFonts w:ascii="Symbol" w:hAnsi="Symbol" w:hint="default"/>
      </w:rPr>
    </w:lvl>
    <w:lvl w:ilvl="7" w:tplc="04150003" w:tentative="1">
      <w:start w:val="1"/>
      <w:numFmt w:val="bullet"/>
      <w:lvlText w:val="o"/>
      <w:lvlJc w:val="left"/>
      <w:pPr>
        <w:ind w:left="6810" w:hanging="360"/>
      </w:pPr>
      <w:rPr>
        <w:rFonts w:ascii="Courier New" w:hAnsi="Courier New" w:cs="Courier New" w:hint="default"/>
      </w:rPr>
    </w:lvl>
    <w:lvl w:ilvl="8" w:tplc="04150005" w:tentative="1">
      <w:start w:val="1"/>
      <w:numFmt w:val="bullet"/>
      <w:lvlText w:val=""/>
      <w:lvlJc w:val="left"/>
      <w:pPr>
        <w:ind w:left="7530" w:hanging="360"/>
      </w:pPr>
      <w:rPr>
        <w:rFonts w:ascii="Wingdings" w:hAnsi="Wingdings" w:hint="default"/>
      </w:rPr>
    </w:lvl>
  </w:abstractNum>
  <w:abstractNum w:abstractNumId="21" w15:restartNumberingAfterBreak="0">
    <w:nsid w:val="73AC5F38"/>
    <w:multiLevelType w:val="hybridMultilevel"/>
    <w:tmpl w:val="64F47022"/>
    <w:lvl w:ilvl="0" w:tplc="6D8063E2">
      <w:numFmt w:val="bullet"/>
      <w:lvlText w:val="-"/>
      <w:lvlJc w:val="left"/>
      <w:pPr>
        <w:ind w:left="1800" w:hanging="360"/>
      </w:pPr>
      <w:rPr>
        <w:rFonts w:ascii="Arial" w:eastAsiaTheme="minorHAnsi" w:hAnsi="Arial" w:cs="Aria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2" w15:restartNumberingAfterBreak="0">
    <w:nsid w:val="76515E92"/>
    <w:multiLevelType w:val="hybridMultilevel"/>
    <w:tmpl w:val="9496BE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7ADD5653"/>
    <w:multiLevelType w:val="hybridMultilevel"/>
    <w:tmpl w:val="F93E6034"/>
    <w:lvl w:ilvl="0" w:tplc="33AA8B3E">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69893013">
    <w:abstractNumId w:val="5"/>
  </w:num>
  <w:num w:numId="2" w16cid:durableId="1596398825">
    <w:abstractNumId w:val="4"/>
  </w:num>
  <w:num w:numId="3" w16cid:durableId="497884463">
    <w:abstractNumId w:val="9"/>
  </w:num>
  <w:num w:numId="4" w16cid:durableId="1958246078">
    <w:abstractNumId w:val="0"/>
  </w:num>
  <w:num w:numId="5" w16cid:durableId="2123261035">
    <w:abstractNumId w:val="1"/>
    <w:lvlOverride w:ilvl="0">
      <w:lvl w:ilvl="0">
        <w:numFmt w:val="bullet"/>
        <w:lvlText w:val=""/>
        <w:legacy w:legacy="1" w:legacySpace="0" w:legacyIndent="288"/>
        <w:lvlJc w:val="left"/>
        <w:rPr>
          <w:rFonts w:ascii="Symbol" w:hAnsi="Symbol" w:hint="default"/>
        </w:rPr>
      </w:lvl>
    </w:lvlOverride>
  </w:num>
  <w:num w:numId="6" w16cid:durableId="1130248809">
    <w:abstractNumId w:val="19"/>
  </w:num>
  <w:num w:numId="7" w16cid:durableId="767164591">
    <w:abstractNumId w:val="6"/>
  </w:num>
  <w:num w:numId="8" w16cid:durableId="1880898274">
    <w:abstractNumId w:val="1"/>
    <w:lvlOverride w:ilvl="0">
      <w:lvl w:ilvl="0">
        <w:numFmt w:val="bullet"/>
        <w:lvlText w:val=""/>
        <w:legacy w:legacy="1" w:legacySpace="0" w:legacyIndent="0"/>
        <w:lvlJc w:val="left"/>
        <w:rPr>
          <w:rFonts w:ascii="Symbol" w:hAnsi="Symbol" w:hint="default"/>
        </w:rPr>
      </w:lvl>
    </w:lvlOverride>
  </w:num>
  <w:num w:numId="9" w16cid:durableId="1138111680">
    <w:abstractNumId w:val="1"/>
    <w:lvlOverride w:ilvl="0">
      <w:lvl w:ilvl="0">
        <w:numFmt w:val="bullet"/>
        <w:lvlText w:val=""/>
        <w:legacy w:legacy="1" w:legacySpace="0" w:legacyIndent="283"/>
        <w:lvlJc w:val="left"/>
        <w:rPr>
          <w:rFonts w:ascii="Symbol" w:hAnsi="Symbol" w:hint="default"/>
        </w:rPr>
      </w:lvl>
    </w:lvlOverride>
  </w:num>
  <w:num w:numId="10" w16cid:durableId="150409300">
    <w:abstractNumId w:val="12"/>
  </w:num>
  <w:num w:numId="11" w16cid:durableId="1191576841">
    <w:abstractNumId w:val="18"/>
  </w:num>
  <w:num w:numId="12" w16cid:durableId="547759810">
    <w:abstractNumId w:val="15"/>
  </w:num>
  <w:num w:numId="13" w16cid:durableId="1837572413">
    <w:abstractNumId w:val="16"/>
  </w:num>
  <w:num w:numId="14" w16cid:durableId="1827550464">
    <w:abstractNumId w:val="11"/>
  </w:num>
  <w:num w:numId="15" w16cid:durableId="891843992">
    <w:abstractNumId w:val="8"/>
  </w:num>
  <w:num w:numId="16" w16cid:durableId="55781290">
    <w:abstractNumId w:val="17"/>
  </w:num>
  <w:num w:numId="17" w16cid:durableId="7489347">
    <w:abstractNumId w:val="13"/>
  </w:num>
  <w:num w:numId="18" w16cid:durableId="1772243019">
    <w:abstractNumId w:val="20"/>
  </w:num>
  <w:num w:numId="19" w16cid:durableId="1539780800">
    <w:abstractNumId w:val="10"/>
  </w:num>
  <w:num w:numId="20" w16cid:durableId="1384864798">
    <w:abstractNumId w:val="7"/>
  </w:num>
  <w:num w:numId="21" w16cid:durableId="1113280095">
    <w:abstractNumId w:val="21"/>
  </w:num>
  <w:num w:numId="22" w16cid:durableId="253787013">
    <w:abstractNumId w:val="23"/>
  </w:num>
  <w:num w:numId="23" w16cid:durableId="543950815">
    <w:abstractNumId w:val="14"/>
  </w:num>
  <w:num w:numId="24" w16cid:durableId="867108233">
    <w:abstractNumId w:val="22"/>
  </w:num>
  <w:num w:numId="25" w16cid:durableId="1938052814">
    <w:abstractNumId w:val="1"/>
    <w:lvlOverride w:ilvl="0">
      <w:lvl w:ilvl="0">
        <w:numFmt w:val="bullet"/>
        <w:lvlText w:val=""/>
        <w:legacy w:legacy="1" w:legacySpace="0" w:legacyIndent="284"/>
        <w:lvlJc w:val="left"/>
        <w:rPr>
          <w:rFonts w:ascii="Symbol" w:hAnsi="Symbol" w:hint="default"/>
        </w:rPr>
      </w:lvl>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mirrorMargins/>
  <w:defaultTabStop w:val="709"/>
  <w:hyphenationZone w:val="425"/>
  <w:evenAndOddHeaders/>
  <w:characterSpacingControl w:val="doNotCompress"/>
  <w:hdrShapeDefaults>
    <o:shapedefaults v:ext="edit" spidmax="192513"/>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4181C"/>
    <w:rsid w:val="0000298D"/>
    <w:rsid w:val="000034CE"/>
    <w:rsid w:val="00004735"/>
    <w:rsid w:val="00005478"/>
    <w:rsid w:val="00005F94"/>
    <w:rsid w:val="00007E74"/>
    <w:rsid w:val="000107A6"/>
    <w:rsid w:val="00010A89"/>
    <w:rsid w:val="00011B28"/>
    <w:rsid w:val="00011E93"/>
    <w:rsid w:val="000133EF"/>
    <w:rsid w:val="000144FE"/>
    <w:rsid w:val="00016DA4"/>
    <w:rsid w:val="0002178E"/>
    <w:rsid w:val="00027FD5"/>
    <w:rsid w:val="00030ADA"/>
    <w:rsid w:val="0003385D"/>
    <w:rsid w:val="00034ACE"/>
    <w:rsid w:val="00034D1A"/>
    <w:rsid w:val="00040352"/>
    <w:rsid w:val="000452CC"/>
    <w:rsid w:val="000458EF"/>
    <w:rsid w:val="00046A46"/>
    <w:rsid w:val="000513B1"/>
    <w:rsid w:val="00053BBC"/>
    <w:rsid w:val="0005438F"/>
    <w:rsid w:val="000573C6"/>
    <w:rsid w:val="00060711"/>
    <w:rsid w:val="000649B9"/>
    <w:rsid w:val="00065B69"/>
    <w:rsid w:val="0006607B"/>
    <w:rsid w:val="00071154"/>
    <w:rsid w:val="00073F95"/>
    <w:rsid w:val="00075A46"/>
    <w:rsid w:val="000808CA"/>
    <w:rsid w:val="00081F4C"/>
    <w:rsid w:val="000823F7"/>
    <w:rsid w:val="000827C7"/>
    <w:rsid w:val="00085018"/>
    <w:rsid w:val="000853A2"/>
    <w:rsid w:val="00087ED1"/>
    <w:rsid w:val="000911C8"/>
    <w:rsid w:val="000A06D8"/>
    <w:rsid w:val="000A2E16"/>
    <w:rsid w:val="000A56C5"/>
    <w:rsid w:val="000A61E9"/>
    <w:rsid w:val="000B51BA"/>
    <w:rsid w:val="000B5BD6"/>
    <w:rsid w:val="000B5DF5"/>
    <w:rsid w:val="000B74F3"/>
    <w:rsid w:val="000C0F90"/>
    <w:rsid w:val="000C1901"/>
    <w:rsid w:val="000C2AB8"/>
    <w:rsid w:val="000C2BCB"/>
    <w:rsid w:val="000C471A"/>
    <w:rsid w:val="000C47EB"/>
    <w:rsid w:val="000C5A7B"/>
    <w:rsid w:val="000D1144"/>
    <w:rsid w:val="000D27BB"/>
    <w:rsid w:val="000D40D7"/>
    <w:rsid w:val="000D41E6"/>
    <w:rsid w:val="000D4D38"/>
    <w:rsid w:val="000E46CA"/>
    <w:rsid w:val="000E67FB"/>
    <w:rsid w:val="000F2100"/>
    <w:rsid w:val="001009AE"/>
    <w:rsid w:val="00103737"/>
    <w:rsid w:val="00105527"/>
    <w:rsid w:val="001068EF"/>
    <w:rsid w:val="001069FD"/>
    <w:rsid w:val="00106B47"/>
    <w:rsid w:val="001074A2"/>
    <w:rsid w:val="00107584"/>
    <w:rsid w:val="001077B2"/>
    <w:rsid w:val="001113BF"/>
    <w:rsid w:val="00114A2D"/>
    <w:rsid w:val="00116F11"/>
    <w:rsid w:val="00121BDF"/>
    <w:rsid w:val="001231FB"/>
    <w:rsid w:val="0012345D"/>
    <w:rsid w:val="00125B90"/>
    <w:rsid w:val="00125CC0"/>
    <w:rsid w:val="00125D77"/>
    <w:rsid w:val="001318CF"/>
    <w:rsid w:val="00134162"/>
    <w:rsid w:val="00134428"/>
    <w:rsid w:val="00136013"/>
    <w:rsid w:val="00136D77"/>
    <w:rsid w:val="00137C63"/>
    <w:rsid w:val="00141E9F"/>
    <w:rsid w:val="00145FAF"/>
    <w:rsid w:val="00146C02"/>
    <w:rsid w:val="00147D03"/>
    <w:rsid w:val="00152286"/>
    <w:rsid w:val="0015248F"/>
    <w:rsid w:val="00154261"/>
    <w:rsid w:val="0015496B"/>
    <w:rsid w:val="00155AC7"/>
    <w:rsid w:val="001642E4"/>
    <w:rsid w:val="001647D5"/>
    <w:rsid w:val="00167920"/>
    <w:rsid w:val="001679EA"/>
    <w:rsid w:val="00170AE3"/>
    <w:rsid w:val="00180166"/>
    <w:rsid w:val="00180534"/>
    <w:rsid w:val="00181879"/>
    <w:rsid w:val="001968BF"/>
    <w:rsid w:val="00197701"/>
    <w:rsid w:val="001A0872"/>
    <w:rsid w:val="001A34E9"/>
    <w:rsid w:val="001A35BE"/>
    <w:rsid w:val="001A38FA"/>
    <w:rsid w:val="001A3A06"/>
    <w:rsid w:val="001A42AE"/>
    <w:rsid w:val="001A4422"/>
    <w:rsid w:val="001A6429"/>
    <w:rsid w:val="001A7BA3"/>
    <w:rsid w:val="001B0430"/>
    <w:rsid w:val="001B1324"/>
    <w:rsid w:val="001B1458"/>
    <w:rsid w:val="001B1C08"/>
    <w:rsid w:val="001B2A47"/>
    <w:rsid w:val="001B38C8"/>
    <w:rsid w:val="001B4E71"/>
    <w:rsid w:val="001B5B52"/>
    <w:rsid w:val="001B675C"/>
    <w:rsid w:val="001B7ECA"/>
    <w:rsid w:val="001C4466"/>
    <w:rsid w:val="001C4999"/>
    <w:rsid w:val="001C502C"/>
    <w:rsid w:val="001C54DB"/>
    <w:rsid w:val="001C63DB"/>
    <w:rsid w:val="001C6B0B"/>
    <w:rsid w:val="001C6FA0"/>
    <w:rsid w:val="001D0071"/>
    <w:rsid w:val="001D4B48"/>
    <w:rsid w:val="001D6B59"/>
    <w:rsid w:val="001D7D3B"/>
    <w:rsid w:val="001E03CC"/>
    <w:rsid w:val="001E0DCE"/>
    <w:rsid w:val="001E225D"/>
    <w:rsid w:val="001E36E2"/>
    <w:rsid w:val="001E7C7E"/>
    <w:rsid w:val="001E7EBA"/>
    <w:rsid w:val="001F2D52"/>
    <w:rsid w:val="001F2EAD"/>
    <w:rsid w:val="001F5E26"/>
    <w:rsid w:val="001F6477"/>
    <w:rsid w:val="001F64B4"/>
    <w:rsid w:val="001F6EFE"/>
    <w:rsid w:val="002016C3"/>
    <w:rsid w:val="002017E7"/>
    <w:rsid w:val="00201832"/>
    <w:rsid w:val="00201968"/>
    <w:rsid w:val="002032F0"/>
    <w:rsid w:val="00204FDE"/>
    <w:rsid w:val="00206023"/>
    <w:rsid w:val="00207EF9"/>
    <w:rsid w:val="002127A8"/>
    <w:rsid w:val="0021280F"/>
    <w:rsid w:val="00214F36"/>
    <w:rsid w:val="002203DA"/>
    <w:rsid w:val="002249DC"/>
    <w:rsid w:val="00224EBE"/>
    <w:rsid w:val="00225B0E"/>
    <w:rsid w:val="00225BD5"/>
    <w:rsid w:val="00225F2C"/>
    <w:rsid w:val="0022618F"/>
    <w:rsid w:val="00227982"/>
    <w:rsid w:val="00230977"/>
    <w:rsid w:val="002335F6"/>
    <w:rsid w:val="00233911"/>
    <w:rsid w:val="00234A65"/>
    <w:rsid w:val="00237C0A"/>
    <w:rsid w:val="0024111D"/>
    <w:rsid w:val="00241A26"/>
    <w:rsid w:val="00242C81"/>
    <w:rsid w:val="00245A60"/>
    <w:rsid w:val="00247C76"/>
    <w:rsid w:val="00252B24"/>
    <w:rsid w:val="00254243"/>
    <w:rsid w:val="00262334"/>
    <w:rsid w:val="00262DCB"/>
    <w:rsid w:val="0026483B"/>
    <w:rsid w:val="0026693B"/>
    <w:rsid w:val="002726AE"/>
    <w:rsid w:val="00273A08"/>
    <w:rsid w:val="00273BA6"/>
    <w:rsid w:val="0027448A"/>
    <w:rsid w:val="002745BB"/>
    <w:rsid w:val="00274E47"/>
    <w:rsid w:val="002770D4"/>
    <w:rsid w:val="0028027D"/>
    <w:rsid w:val="00282501"/>
    <w:rsid w:val="00286409"/>
    <w:rsid w:val="00286837"/>
    <w:rsid w:val="00287082"/>
    <w:rsid w:val="00292921"/>
    <w:rsid w:val="00292929"/>
    <w:rsid w:val="0029629A"/>
    <w:rsid w:val="002A07A2"/>
    <w:rsid w:val="002A787A"/>
    <w:rsid w:val="002B3242"/>
    <w:rsid w:val="002B344D"/>
    <w:rsid w:val="002B77F8"/>
    <w:rsid w:val="002C0AEF"/>
    <w:rsid w:val="002C1279"/>
    <w:rsid w:val="002C2737"/>
    <w:rsid w:val="002C6D60"/>
    <w:rsid w:val="002C7025"/>
    <w:rsid w:val="002C7453"/>
    <w:rsid w:val="002D1260"/>
    <w:rsid w:val="002D166B"/>
    <w:rsid w:val="002D24C4"/>
    <w:rsid w:val="002D58E2"/>
    <w:rsid w:val="002D6915"/>
    <w:rsid w:val="002E17C2"/>
    <w:rsid w:val="002E19DE"/>
    <w:rsid w:val="002E1AC7"/>
    <w:rsid w:val="002E1F10"/>
    <w:rsid w:val="002E309F"/>
    <w:rsid w:val="002E58E0"/>
    <w:rsid w:val="002F45F9"/>
    <w:rsid w:val="002F7EED"/>
    <w:rsid w:val="00301088"/>
    <w:rsid w:val="00301587"/>
    <w:rsid w:val="00307359"/>
    <w:rsid w:val="00307A49"/>
    <w:rsid w:val="0031467E"/>
    <w:rsid w:val="00316A3A"/>
    <w:rsid w:val="0031704C"/>
    <w:rsid w:val="00320536"/>
    <w:rsid w:val="00324D69"/>
    <w:rsid w:val="00327F62"/>
    <w:rsid w:val="00332BD5"/>
    <w:rsid w:val="003337A6"/>
    <w:rsid w:val="00336689"/>
    <w:rsid w:val="00337E99"/>
    <w:rsid w:val="0034141B"/>
    <w:rsid w:val="0034181C"/>
    <w:rsid w:val="00344534"/>
    <w:rsid w:val="003456F7"/>
    <w:rsid w:val="00346377"/>
    <w:rsid w:val="00346ADD"/>
    <w:rsid w:val="00347034"/>
    <w:rsid w:val="00350CC8"/>
    <w:rsid w:val="0035488F"/>
    <w:rsid w:val="00356163"/>
    <w:rsid w:val="00357210"/>
    <w:rsid w:val="0035749D"/>
    <w:rsid w:val="003601CE"/>
    <w:rsid w:val="0036046E"/>
    <w:rsid w:val="0036184C"/>
    <w:rsid w:val="00362D73"/>
    <w:rsid w:val="00363C2C"/>
    <w:rsid w:val="003646FD"/>
    <w:rsid w:val="003659D6"/>
    <w:rsid w:val="003666D5"/>
    <w:rsid w:val="0037549A"/>
    <w:rsid w:val="00376BE2"/>
    <w:rsid w:val="0038016F"/>
    <w:rsid w:val="003819DA"/>
    <w:rsid w:val="003851EE"/>
    <w:rsid w:val="00385D65"/>
    <w:rsid w:val="003864A4"/>
    <w:rsid w:val="00387831"/>
    <w:rsid w:val="00387B3A"/>
    <w:rsid w:val="00387FF6"/>
    <w:rsid w:val="00391A0C"/>
    <w:rsid w:val="003939F0"/>
    <w:rsid w:val="00396CA7"/>
    <w:rsid w:val="003A03D2"/>
    <w:rsid w:val="003A6EED"/>
    <w:rsid w:val="003A77D3"/>
    <w:rsid w:val="003B005D"/>
    <w:rsid w:val="003B0984"/>
    <w:rsid w:val="003B1A65"/>
    <w:rsid w:val="003B253A"/>
    <w:rsid w:val="003B7F38"/>
    <w:rsid w:val="003C1047"/>
    <w:rsid w:val="003C1503"/>
    <w:rsid w:val="003C5C0B"/>
    <w:rsid w:val="003C6FBD"/>
    <w:rsid w:val="003D1123"/>
    <w:rsid w:val="003D1E87"/>
    <w:rsid w:val="003D3F65"/>
    <w:rsid w:val="003D40EF"/>
    <w:rsid w:val="003D4437"/>
    <w:rsid w:val="003E1FF3"/>
    <w:rsid w:val="003E2B7C"/>
    <w:rsid w:val="003F013E"/>
    <w:rsid w:val="003F234E"/>
    <w:rsid w:val="00401A91"/>
    <w:rsid w:val="00405519"/>
    <w:rsid w:val="00405CA6"/>
    <w:rsid w:val="0041697C"/>
    <w:rsid w:val="00420360"/>
    <w:rsid w:val="0042358C"/>
    <w:rsid w:val="00430C0C"/>
    <w:rsid w:val="00430C77"/>
    <w:rsid w:val="004321D6"/>
    <w:rsid w:val="00433386"/>
    <w:rsid w:val="00435DF5"/>
    <w:rsid w:val="004421C5"/>
    <w:rsid w:val="00442D15"/>
    <w:rsid w:val="004434CE"/>
    <w:rsid w:val="004532A0"/>
    <w:rsid w:val="00453766"/>
    <w:rsid w:val="004549DE"/>
    <w:rsid w:val="00455007"/>
    <w:rsid w:val="00456666"/>
    <w:rsid w:val="004571FC"/>
    <w:rsid w:val="00461484"/>
    <w:rsid w:val="00462826"/>
    <w:rsid w:val="004646C1"/>
    <w:rsid w:val="004648F0"/>
    <w:rsid w:val="00466D7C"/>
    <w:rsid w:val="00466F1B"/>
    <w:rsid w:val="00467C57"/>
    <w:rsid w:val="00470FB6"/>
    <w:rsid w:val="00472874"/>
    <w:rsid w:val="00473191"/>
    <w:rsid w:val="00481878"/>
    <w:rsid w:val="00483AEA"/>
    <w:rsid w:val="00483CE5"/>
    <w:rsid w:val="00485F49"/>
    <w:rsid w:val="00486882"/>
    <w:rsid w:val="004869B2"/>
    <w:rsid w:val="00491EE6"/>
    <w:rsid w:val="0049487E"/>
    <w:rsid w:val="0049599E"/>
    <w:rsid w:val="00495BE8"/>
    <w:rsid w:val="004969A5"/>
    <w:rsid w:val="004A28FF"/>
    <w:rsid w:val="004A5826"/>
    <w:rsid w:val="004A5C75"/>
    <w:rsid w:val="004A68D2"/>
    <w:rsid w:val="004A7BD0"/>
    <w:rsid w:val="004A7F6E"/>
    <w:rsid w:val="004B2D5E"/>
    <w:rsid w:val="004B70FB"/>
    <w:rsid w:val="004C2B50"/>
    <w:rsid w:val="004D51C4"/>
    <w:rsid w:val="004E2261"/>
    <w:rsid w:val="004E37A4"/>
    <w:rsid w:val="004E6454"/>
    <w:rsid w:val="004F1A2C"/>
    <w:rsid w:val="004F1AF1"/>
    <w:rsid w:val="004F56D4"/>
    <w:rsid w:val="004F5ADA"/>
    <w:rsid w:val="004F65B5"/>
    <w:rsid w:val="004F6D1D"/>
    <w:rsid w:val="004F7ABA"/>
    <w:rsid w:val="005033D2"/>
    <w:rsid w:val="005051F9"/>
    <w:rsid w:val="00505275"/>
    <w:rsid w:val="00507E2F"/>
    <w:rsid w:val="00513093"/>
    <w:rsid w:val="005140A9"/>
    <w:rsid w:val="00515CB1"/>
    <w:rsid w:val="00516737"/>
    <w:rsid w:val="00517633"/>
    <w:rsid w:val="0051786D"/>
    <w:rsid w:val="005227A9"/>
    <w:rsid w:val="00523153"/>
    <w:rsid w:val="005248EE"/>
    <w:rsid w:val="00524F1B"/>
    <w:rsid w:val="005267C1"/>
    <w:rsid w:val="005277DE"/>
    <w:rsid w:val="00527D7A"/>
    <w:rsid w:val="005311FC"/>
    <w:rsid w:val="005348D4"/>
    <w:rsid w:val="005348EE"/>
    <w:rsid w:val="00534D3D"/>
    <w:rsid w:val="00534F77"/>
    <w:rsid w:val="00544D47"/>
    <w:rsid w:val="005510D7"/>
    <w:rsid w:val="00556380"/>
    <w:rsid w:val="00557350"/>
    <w:rsid w:val="00560C56"/>
    <w:rsid w:val="0056114A"/>
    <w:rsid w:val="00561ECC"/>
    <w:rsid w:val="005628FC"/>
    <w:rsid w:val="00563B1D"/>
    <w:rsid w:val="005668B9"/>
    <w:rsid w:val="00566A45"/>
    <w:rsid w:val="00567A5D"/>
    <w:rsid w:val="00567F8D"/>
    <w:rsid w:val="00570167"/>
    <w:rsid w:val="00570A71"/>
    <w:rsid w:val="00570BBB"/>
    <w:rsid w:val="005714DE"/>
    <w:rsid w:val="0057216C"/>
    <w:rsid w:val="0057263F"/>
    <w:rsid w:val="005728C1"/>
    <w:rsid w:val="00572C3B"/>
    <w:rsid w:val="00575E91"/>
    <w:rsid w:val="00576468"/>
    <w:rsid w:val="00576CD6"/>
    <w:rsid w:val="00583D52"/>
    <w:rsid w:val="00584625"/>
    <w:rsid w:val="005866F6"/>
    <w:rsid w:val="00586F90"/>
    <w:rsid w:val="00590011"/>
    <w:rsid w:val="00591470"/>
    <w:rsid w:val="0059242C"/>
    <w:rsid w:val="00594F92"/>
    <w:rsid w:val="00596F3B"/>
    <w:rsid w:val="005A05B4"/>
    <w:rsid w:val="005A3B27"/>
    <w:rsid w:val="005A6559"/>
    <w:rsid w:val="005B04C2"/>
    <w:rsid w:val="005B0CF6"/>
    <w:rsid w:val="005B3790"/>
    <w:rsid w:val="005B58AD"/>
    <w:rsid w:val="005C1134"/>
    <w:rsid w:val="005C4588"/>
    <w:rsid w:val="005C53EE"/>
    <w:rsid w:val="005C6C45"/>
    <w:rsid w:val="005C71F2"/>
    <w:rsid w:val="005C7BA8"/>
    <w:rsid w:val="005D0CBA"/>
    <w:rsid w:val="005D118D"/>
    <w:rsid w:val="005D2DE2"/>
    <w:rsid w:val="005D381F"/>
    <w:rsid w:val="005D3ADE"/>
    <w:rsid w:val="005D6528"/>
    <w:rsid w:val="005D7124"/>
    <w:rsid w:val="005D7A1D"/>
    <w:rsid w:val="005D7BAD"/>
    <w:rsid w:val="005E462B"/>
    <w:rsid w:val="005E5668"/>
    <w:rsid w:val="005E5B1D"/>
    <w:rsid w:val="005E5BDE"/>
    <w:rsid w:val="005E610D"/>
    <w:rsid w:val="005E660E"/>
    <w:rsid w:val="005F3E75"/>
    <w:rsid w:val="005F4397"/>
    <w:rsid w:val="005F6ED7"/>
    <w:rsid w:val="005F7F00"/>
    <w:rsid w:val="006024D1"/>
    <w:rsid w:val="00603904"/>
    <w:rsid w:val="00604A54"/>
    <w:rsid w:val="006060D5"/>
    <w:rsid w:val="00607F23"/>
    <w:rsid w:val="0061161E"/>
    <w:rsid w:val="00613B1D"/>
    <w:rsid w:val="00613F7F"/>
    <w:rsid w:val="006172C6"/>
    <w:rsid w:val="006176E9"/>
    <w:rsid w:val="00621144"/>
    <w:rsid w:val="00623CE2"/>
    <w:rsid w:val="00624313"/>
    <w:rsid w:val="006265DC"/>
    <w:rsid w:val="00626E5A"/>
    <w:rsid w:val="00631C8A"/>
    <w:rsid w:val="00631FBB"/>
    <w:rsid w:val="006343F7"/>
    <w:rsid w:val="006365E3"/>
    <w:rsid w:val="00637ABD"/>
    <w:rsid w:val="0064145E"/>
    <w:rsid w:val="00644F27"/>
    <w:rsid w:val="00645AB8"/>
    <w:rsid w:val="00650CC7"/>
    <w:rsid w:val="0065258B"/>
    <w:rsid w:val="00652978"/>
    <w:rsid w:val="00654D49"/>
    <w:rsid w:val="006559BC"/>
    <w:rsid w:val="00655A24"/>
    <w:rsid w:val="00656AA8"/>
    <w:rsid w:val="00656C98"/>
    <w:rsid w:val="0066486C"/>
    <w:rsid w:val="00664877"/>
    <w:rsid w:val="00664AC1"/>
    <w:rsid w:val="0066575D"/>
    <w:rsid w:val="00666D94"/>
    <w:rsid w:val="00670F95"/>
    <w:rsid w:val="00671CA0"/>
    <w:rsid w:val="00672A8E"/>
    <w:rsid w:val="006731C8"/>
    <w:rsid w:val="006734B5"/>
    <w:rsid w:val="006740B8"/>
    <w:rsid w:val="00680CE1"/>
    <w:rsid w:val="006810CC"/>
    <w:rsid w:val="0068115D"/>
    <w:rsid w:val="006812B5"/>
    <w:rsid w:val="00683BA6"/>
    <w:rsid w:val="00684D4C"/>
    <w:rsid w:val="0068532F"/>
    <w:rsid w:val="00687FE6"/>
    <w:rsid w:val="006903F2"/>
    <w:rsid w:val="006905CE"/>
    <w:rsid w:val="00692379"/>
    <w:rsid w:val="00692B57"/>
    <w:rsid w:val="00697BB2"/>
    <w:rsid w:val="00697D4E"/>
    <w:rsid w:val="006A2374"/>
    <w:rsid w:val="006A30A5"/>
    <w:rsid w:val="006A30B9"/>
    <w:rsid w:val="006A7149"/>
    <w:rsid w:val="006B178E"/>
    <w:rsid w:val="006C0BF4"/>
    <w:rsid w:val="006C1345"/>
    <w:rsid w:val="006C13C7"/>
    <w:rsid w:val="006C3C43"/>
    <w:rsid w:val="006C534A"/>
    <w:rsid w:val="006C535F"/>
    <w:rsid w:val="006C55B9"/>
    <w:rsid w:val="006D0367"/>
    <w:rsid w:val="006D0383"/>
    <w:rsid w:val="006D0ADD"/>
    <w:rsid w:val="006D19CC"/>
    <w:rsid w:val="006D2DEE"/>
    <w:rsid w:val="006E0F2E"/>
    <w:rsid w:val="006E1400"/>
    <w:rsid w:val="006E16EE"/>
    <w:rsid w:val="006E1E00"/>
    <w:rsid w:val="006F0E7B"/>
    <w:rsid w:val="006F185B"/>
    <w:rsid w:val="006F6743"/>
    <w:rsid w:val="006F7760"/>
    <w:rsid w:val="00700564"/>
    <w:rsid w:val="00702816"/>
    <w:rsid w:val="0070605B"/>
    <w:rsid w:val="00720170"/>
    <w:rsid w:val="00720295"/>
    <w:rsid w:val="00726F45"/>
    <w:rsid w:val="007319CE"/>
    <w:rsid w:val="007323DC"/>
    <w:rsid w:val="00740A8A"/>
    <w:rsid w:val="00741C12"/>
    <w:rsid w:val="00742536"/>
    <w:rsid w:val="00744278"/>
    <w:rsid w:val="00745213"/>
    <w:rsid w:val="00750698"/>
    <w:rsid w:val="00750974"/>
    <w:rsid w:val="00753417"/>
    <w:rsid w:val="0075401C"/>
    <w:rsid w:val="0075564C"/>
    <w:rsid w:val="00756F5B"/>
    <w:rsid w:val="00763128"/>
    <w:rsid w:val="00767DF1"/>
    <w:rsid w:val="00773EF1"/>
    <w:rsid w:val="0077481F"/>
    <w:rsid w:val="007752A1"/>
    <w:rsid w:val="00776E39"/>
    <w:rsid w:val="007801D8"/>
    <w:rsid w:val="00783C90"/>
    <w:rsid w:val="00786831"/>
    <w:rsid w:val="00787D9A"/>
    <w:rsid w:val="00790422"/>
    <w:rsid w:val="007904BE"/>
    <w:rsid w:val="00790E62"/>
    <w:rsid w:val="00793D0D"/>
    <w:rsid w:val="00793ECB"/>
    <w:rsid w:val="00794D79"/>
    <w:rsid w:val="007952F4"/>
    <w:rsid w:val="00796BE6"/>
    <w:rsid w:val="007971BA"/>
    <w:rsid w:val="00797A25"/>
    <w:rsid w:val="007A14EA"/>
    <w:rsid w:val="007A3A6B"/>
    <w:rsid w:val="007A443E"/>
    <w:rsid w:val="007A56F7"/>
    <w:rsid w:val="007B0828"/>
    <w:rsid w:val="007B13CB"/>
    <w:rsid w:val="007B33C6"/>
    <w:rsid w:val="007B3430"/>
    <w:rsid w:val="007B3721"/>
    <w:rsid w:val="007B547B"/>
    <w:rsid w:val="007B5E32"/>
    <w:rsid w:val="007B6B00"/>
    <w:rsid w:val="007C0551"/>
    <w:rsid w:val="007C386F"/>
    <w:rsid w:val="007C4A36"/>
    <w:rsid w:val="007C605C"/>
    <w:rsid w:val="007D45F0"/>
    <w:rsid w:val="007D506A"/>
    <w:rsid w:val="007D7114"/>
    <w:rsid w:val="007D7EC8"/>
    <w:rsid w:val="007D7ECB"/>
    <w:rsid w:val="007E2331"/>
    <w:rsid w:val="007E3C5D"/>
    <w:rsid w:val="007E5705"/>
    <w:rsid w:val="007E59D3"/>
    <w:rsid w:val="007E602A"/>
    <w:rsid w:val="007F06D9"/>
    <w:rsid w:val="007F11F3"/>
    <w:rsid w:val="007F16AB"/>
    <w:rsid w:val="007F5BA4"/>
    <w:rsid w:val="007F6E1B"/>
    <w:rsid w:val="007F7AE1"/>
    <w:rsid w:val="008002A5"/>
    <w:rsid w:val="00802FEE"/>
    <w:rsid w:val="00804F07"/>
    <w:rsid w:val="008100DA"/>
    <w:rsid w:val="0081012D"/>
    <w:rsid w:val="00810B72"/>
    <w:rsid w:val="00812C4A"/>
    <w:rsid w:val="00816A15"/>
    <w:rsid w:val="008174C8"/>
    <w:rsid w:val="00817E68"/>
    <w:rsid w:val="00821DE6"/>
    <w:rsid w:val="008253A1"/>
    <w:rsid w:val="00826C58"/>
    <w:rsid w:val="00827BF0"/>
    <w:rsid w:val="00831385"/>
    <w:rsid w:val="00832256"/>
    <w:rsid w:val="00832740"/>
    <w:rsid w:val="00832F77"/>
    <w:rsid w:val="0083796C"/>
    <w:rsid w:val="0084019B"/>
    <w:rsid w:val="00843E98"/>
    <w:rsid w:val="008454FD"/>
    <w:rsid w:val="00845BA4"/>
    <w:rsid w:val="0085345E"/>
    <w:rsid w:val="00853D7C"/>
    <w:rsid w:val="00853D8A"/>
    <w:rsid w:val="008545D6"/>
    <w:rsid w:val="00854681"/>
    <w:rsid w:val="0085573A"/>
    <w:rsid w:val="00863505"/>
    <w:rsid w:val="008650BA"/>
    <w:rsid w:val="00865ABE"/>
    <w:rsid w:val="008674E6"/>
    <w:rsid w:val="00873186"/>
    <w:rsid w:val="00874F7B"/>
    <w:rsid w:val="00877112"/>
    <w:rsid w:val="0087765E"/>
    <w:rsid w:val="0088137C"/>
    <w:rsid w:val="00882781"/>
    <w:rsid w:val="00882E23"/>
    <w:rsid w:val="00884F59"/>
    <w:rsid w:val="0088557B"/>
    <w:rsid w:val="00885B3D"/>
    <w:rsid w:val="00885EDA"/>
    <w:rsid w:val="008914DB"/>
    <w:rsid w:val="00894113"/>
    <w:rsid w:val="00896777"/>
    <w:rsid w:val="00897C06"/>
    <w:rsid w:val="008A209D"/>
    <w:rsid w:val="008A30BD"/>
    <w:rsid w:val="008A36AF"/>
    <w:rsid w:val="008A3DAC"/>
    <w:rsid w:val="008A650E"/>
    <w:rsid w:val="008A6D33"/>
    <w:rsid w:val="008B2A2E"/>
    <w:rsid w:val="008B3972"/>
    <w:rsid w:val="008B3F3F"/>
    <w:rsid w:val="008B6561"/>
    <w:rsid w:val="008B696F"/>
    <w:rsid w:val="008C0A7E"/>
    <w:rsid w:val="008C33C5"/>
    <w:rsid w:val="008C37DB"/>
    <w:rsid w:val="008C63AC"/>
    <w:rsid w:val="008C6528"/>
    <w:rsid w:val="008C6B65"/>
    <w:rsid w:val="008D2F8A"/>
    <w:rsid w:val="008D4213"/>
    <w:rsid w:val="008D47D8"/>
    <w:rsid w:val="008D5C77"/>
    <w:rsid w:val="008D7577"/>
    <w:rsid w:val="008E2992"/>
    <w:rsid w:val="008E45D4"/>
    <w:rsid w:val="008E4BB7"/>
    <w:rsid w:val="008E6F4A"/>
    <w:rsid w:val="008E718C"/>
    <w:rsid w:val="008F3130"/>
    <w:rsid w:val="008F619D"/>
    <w:rsid w:val="00900E24"/>
    <w:rsid w:val="0090668E"/>
    <w:rsid w:val="009126A9"/>
    <w:rsid w:val="00914E54"/>
    <w:rsid w:val="00916D66"/>
    <w:rsid w:val="0091702C"/>
    <w:rsid w:val="00920347"/>
    <w:rsid w:val="00924B30"/>
    <w:rsid w:val="009260E1"/>
    <w:rsid w:val="009263CC"/>
    <w:rsid w:val="00931FEA"/>
    <w:rsid w:val="00936589"/>
    <w:rsid w:val="009373A0"/>
    <w:rsid w:val="009418E0"/>
    <w:rsid w:val="00942E85"/>
    <w:rsid w:val="0094488B"/>
    <w:rsid w:val="00946071"/>
    <w:rsid w:val="00951439"/>
    <w:rsid w:val="00952EF8"/>
    <w:rsid w:val="00953521"/>
    <w:rsid w:val="009545EE"/>
    <w:rsid w:val="009574B2"/>
    <w:rsid w:val="009645EC"/>
    <w:rsid w:val="00964911"/>
    <w:rsid w:val="0096542D"/>
    <w:rsid w:val="0096647A"/>
    <w:rsid w:val="00966FBF"/>
    <w:rsid w:val="009670B6"/>
    <w:rsid w:val="009710D9"/>
    <w:rsid w:val="00972F76"/>
    <w:rsid w:val="00973A09"/>
    <w:rsid w:val="0097485B"/>
    <w:rsid w:val="00974F41"/>
    <w:rsid w:val="0097670F"/>
    <w:rsid w:val="009804B8"/>
    <w:rsid w:val="009824C3"/>
    <w:rsid w:val="00984441"/>
    <w:rsid w:val="0098639B"/>
    <w:rsid w:val="0098654D"/>
    <w:rsid w:val="00986A59"/>
    <w:rsid w:val="009879CC"/>
    <w:rsid w:val="00990681"/>
    <w:rsid w:val="0099090B"/>
    <w:rsid w:val="009955B4"/>
    <w:rsid w:val="009956F1"/>
    <w:rsid w:val="009A0CE5"/>
    <w:rsid w:val="009A211D"/>
    <w:rsid w:val="009A58E2"/>
    <w:rsid w:val="009A7FBC"/>
    <w:rsid w:val="009B5AAF"/>
    <w:rsid w:val="009C47E5"/>
    <w:rsid w:val="009C4C29"/>
    <w:rsid w:val="009C539E"/>
    <w:rsid w:val="009C5743"/>
    <w:rsid w:val="009C5B3D"/>
    <w:rsid w:val="009C75F2"/>
    <w:rsid w:val="009D136A"/>
    <w:rsid w:val="009D13AF"/>
    <w:rsid w:val="009D157D"/>
    <w:rsid w:val="009D1B02"/>
    <w:rsid w:val="009D1E73"/>
    <w:rsid w:val="009D2F72"/>
    <w:rsid w:val="009D4A29"/>
    <w:rsid w:val="009E01E1"/>
    <w:rsid w:val="009E03B4"/>
    <w:rsid w:val="009E6E17"/>
    <w:rsid w:val="009F0D8C"/>
    <w:rsid w:val="009F0E22"/>
    <w:rsid w:val="009F0F95"/>
    <w:rsid w:val="009F213C"/>
    <w:rsid w:val="009F28C9"/>
    <w:rsid w:val="009F4AEA"/>
    <w:rsid w:val="009F5797"/>
    <w:rsid w:val="009F5931"/>
    <w:rsid w:val="009F62C1"/>
    <w:rsid w:val="00A017E2"/>
    <w:rsid w:val="00A028D8"/>
    <w:rsid w:val="00A02DF2"/>
    <w:rsid w:val="00A1377B"/>
    <w:rsid w:val="00A15503"/>
    <w:rsid w:val="00A155CB"/>
    <w:rsid w:val="00A168C5"/>
    <w:rsid w:val="00A216A2"/>
    <w:rsid w:val="00A22C35"/>
    <w:rsid w:val="00A22C3A"/>
    <w:rsid w:val="00A234E4"/>
    <w:rsid w:val="00A31064"/>
    <w:rsid w:val="00A31124"/>
    <w:rsid w:val="00A31443"/>
    <w:rsid w:val="00A33F98"/>
    <w:rsid w:val="00A33FBD"/>
    <w:rsid w:val="00A3404F"/>
    <w:rsid w:val="00A37B28"/>
    <w:rsid w:val="00A408B8"/>
    <w:rsid w:val="00A432F3"/>
    <w:rsid w:val="00A4358C"/>
    <w:rsid w:val="00A44840"/>
    <w:rsid w:val="00A461B7"/>
    <w:rsid w:val="00A46D84"/>
    <w:rsid w:val="00A51D6E"/>
    <w:rsid w:val="00A5337C"/>
    <w:rsid w:val="00A534F9"/>
    <w:rsid w:val="00A536CD"/>
    <w:rsid w:val="00A55F31"/>
    <w:rsid w:val="00A56D65"/>
    <w:rsid w:val="00A56E41"/>
    <w:rsid w:val="00A57C91"/>
    <w:rsid w:val="00A633C5"/>
    <w:rsid w:val="00A65856"/>
    <w:rsid w:val="00A67CE4"/>
    <w:rsid w:val="00A735F4"/>
    <w:rsid w:val="00A74A83"/>
    <w:rsid w:val="00A74AA5"/>
    <w:rsid w:val="00A76A0C"/>
    <w:rsid w:val="00A80E90"/>
    <w:rsid w:val="00A81640"/>
    <w:rsid w:val="00A8309B"/>
    <w:rsid w:val="00A852DB"/>
    <w:rsid w:val="00A855E4"/>
    <w:rsid w:val="00A91413"/>
    <w:rsid w:val="00A94065"/>
    <w:rsid w:val="00AA0F49"/>
    <w:rsid w:val="00AA55BF"/>
    <w:rsid w:val="00AA6605"/>
    <w:rsid w:val="00AA6CBA"/>
    <w:rsid w:val="00AA783C"/>
    <w:rsid w:val="00AB02E0"/>
    <w:rsid w:val="00AB09B1"/>
    <w:rsid w:val="00AB31EF"/>
    <w:rsid w:val="00AC7871"/>
    <w:rsid w:val="00AD1A75"/>
    <w:rsid w:val="00AD26E8"/>
    <w:rsid w:val="00AE0A17"/>
    <w:rsid w:val="00AE26E4"/>
    <w:rsid w:val="00AF0166"/>
    <w:rsid w:val="00AF04DD"/>
    <w:rsid w:val="00AF1204"/>
    <w:rsid w:val="00AF131B"/>
    <w:rsid w:val="00AF1919"/>
    <w:rsid w:val="00AF1C0D"/>
    <w:rsid w:val="00AF5AED"/>
    <w:rsid w:val="00B056BF"/>
    <w:rsid w:val="00B11097"/>
    <w:rsid w:val="00B14116"/>
    <w:rsid w:val="00B1579C"/>
    <w:rsid w:val="00B165B9"/>
    <w:rsid w:val="00B1735E"/>
    <w:rsid w:val="00B20522"/>
    <w:rsid w:val="00B21109"/>
    <w:rsid w:val="00B2304E"/>
    <w:rsid w:val="00B23606"/>
    <w:rsid w:val="00B25362"/>
    <w:rsid w:val="00B25F64"/>
    <w:rsid w:val="00B26A16"/>
    <w:rsid w:val="00B26C32"/>
    <w:rsid w:val="00B3643E"/>
    <w:rsid w:val="00B37AEC"/>
    <w:rsid w:val="00B40FCC"/>
    <w:rsid w:val="00B41769"/>
    <w:rsid w:val="00B42D41"/>
    <w:rsid w:val="00B44ADA"/>
    <w:rsid w:val="00B456FF"/>
    <w:rsid w:val="00B46A2F"/>
    <w:rsid w:val="00B53A2A"/>
    <w:rsid w:val="00B5522D"/>
    <w:rsid w:val="00B56D03"/>
    <w:rsid w:val="00B5700E"/>
    <w:rsid w:val="00B57624"/>
    <w:rsid w:val="00B61FDD"/>
    <w:rsid w:val="00B63BE8"/>
    <w:rsid w:val="00B65DE0"/>
    <w:rsid w:val="00B7126C"/>
    <w:rsid w:val="00B72722"/>
    <w:rsid w:val="00B73F09"/>
    <w:rsid w:val="00B75B0C"/>
    <w:rsid w:val="00B80F03"/>
    <w:rsid w:val="00B82255"/>
    <w:rsid w:val="00B85471"/>
    <w:rsid w:val="00B874CE"/>
    <w:rsid w:val="00B91F7A"/>
    <w:rsid w:val="00B9462C"/>
    <w:rsid w:val="00B950D8"/>
    <w:rsid w:val="00B95E0B"/>
    <w:rsid w:val="00B95F3E"/>
    <w:rsid w:val="00B96792"/>
    <w:rsid w:val="00B972DB"/>
    <w:rsid w:val="00BA1784"/>
    <w:rsid w:val="00BA1B0C"/>
    <w:rsid w:val="00BA1C27"/>
    <w:rsid w:val="00BA1D54"/>
    <w:rsid w:val="00BA2DDE"/>
    <w:rsid w:val="00BA4F66"/>
    <w:rsid w:val="00BA66B2"/>
    <w:rsid w:val="00BB2ABC"/>
    <w:rsid w:val="00BB5A8C"/>
    <w:rsid w:val="00BB7251"/>
    <w:rsid w:val="00BC127A"/>
    <w:rsid w:val="00BC1A18"/>
    <w:rsid w:val="00BC516D"/>
    <w:rsid w:val="00BC5C41"/>
    <w:rsid w:val="00BC6445"/>
    <w:rsid w:val="00BC7199"/>
    <w:rsid w:val="00BD0EB7"/>
    <w:rsid w:val="00BD1A2C"/>
    <w:rsid w:val="00BD3A36"/>
    <w:rsid w:val="00BD3D46"/>
    <w:rsid w:val="00BD6CB2"/>
    <w:rsid w:val="00BD6DBB"/>
    <w:rsid w:val="00BE267C"/>
    <w:rsid w:val="00BE5D22"/>
    <w:rsid w:val="00BE6350"/>
    <w:rsid w:val="00BF0B47"/>
    <w:rsid w:val="00BF4A63"/>
    <w:rsid w:val="00BF4C14"/>
    <w:rsid w:val="00BF53A3"/>
    <w:rsid w:val="00BF5BF0"/>
    <w:rsid w:val="00BF6E66"/>
    <w:rsid w:val="00BF7155"/>
    <w:rsid w:val="00BF775B"/>
    <w:rsid w:val="00C05106"/>
    <w:rsid w:val="00C0540C"/>
    <w:rsid w:val="00C05626"/>
    <w:rsid w:val="00C107C0"/>
    <w:rsid w:val="00C11129"/>
    <w:rsid w:val="00C120EE"/>
    <w:rsid w:val="00C15040"/>
    <w:rsid w:val="00C210F7"/>
    <w:rsid w:val="00C215AA"/>
    <w:rsid w:val="00C22207"/>
    <w:rsid w:val="00C246DE"/>
    <w:rsid w:val="00C25805"/>
    <w:rsid w:val="00C30086"/>
    <w:rsid w:val="00C30557"/>
    <w:rsid w:val="00C3099D"/>
    <w:rsid w:val="00C30BE6"/>
    <w:rsid w:val="00C32750"/>
    <w:rsid w:val="00C33CC8"/>
    <w:rsid w:val="00C34C0E"/>
    <w:rsid w:val="00C37C14"/>
    <w:rsid w:val="00C417E1"/>
    <w:rsid w:val="00C41B24"/>
    <w:rsid w:val="00C42C35"/>
    <w:rsid w:val="00C43210"/>
    <w:rsid w:val="00C45A1A"/>
    <w:rsid w:val="00C45BF1"/>
    <w:rsid w:val="00C46D48"/>
    <w:rsid w:val="00C4714C"/>
    <w:rsid w:val="00C51440"/>
    <w:rsid w:val="00C522F3"/>
    <w:rsid w:val="00C52B98"/>
    <w:rsid w:val="00C546C5"/>
    <w:rsid w:val="00C55135"/>
    <w:rsid w:val="00C559E0"/>
    <w:rsid w:val="00C56B44"/>
    <w:rsid w:val="00C6206A"/>
    <w:rsid w:val="00C6305D"/>
    <w:rsid w:val="00C704B7"/>
    <w:rsid w:val="00C70873"/>
    <w:rsid w:val="00C7108A"/>
    <w:rsid w:val="00C71F24"/>
    <w:rsid w:val="00C724A3"/>
    <w:rsid w:val="00C73223"/>
    <w:rsid w:val="00C73F5C"/>
    <w:rsid w:val="00C7585F"/>
    <w:rsid w:val="00C7760F"/>
    <w:rsid w:val="00C77FBE"/>
    <w:rsid w:val="00C80382"/>
    <w:rsid w:val="00C83535"/>
    <w:rsid w:val="00C83A29"/>
    <w:rsid w:val="00C85284"/>
    <w:rsid w:val="00C86CBC"/>
    <w:rsid w:val="00C914AD"/>
    <w:rsid w:val="00C9348C"/>
    <w:rsid w:val="00CA071E"/>
    <w:rsid w:val="00CA1DEE"/>
    <w:rsid w:val="00CB63E8"/>
    <w:rsid w:val="00CC0E7E"/>
    <w:rsid w:val="00CC662D"/>
    <w:rsid w:val="00CC6C85"/>
    <w:rsid w:val="00CD0898"/>
    <w:rsid w:val="00CD0BFC"/>
    <w:rsid w:val="00CD0EAA"/>
    <w:rsid w:val="00CD2530"/>
    <w:rsid w:val="00CD2CE0"/>
    <w:rsid w:val="00CD2DA8"/>
    <w:rsid w:val="00CD43A0"/>
    <w:rsid w:val="00CE1F9B"/>
    <w:rsid w:val="00CE40C3"/>
    <w:rsid w:val="00CE4CCB"/>
    <w:rsid w:val="00CE6178"/>
    <w:rsid w:val="00CE70A5"/>
    <w:rsid w:val="00CE7598"/>
    <w:rsid w:val="00CE793C"/>
    <w:rsid w:val="00CF1C8D"/>
    <w:rsid w:val="00CF26F0"/>
    <w:rsid w:val="00CF3A58"/>
    <w:rsid w:val="00CF3DFA"/>
    <w:rsid w:val="00CF4EC5"/>
    <w:rsid w:val="00D00375"/>
    <w:rsid w:val="00D01DF9"/>
    <w:rsid w:val="00D10192"/>
    <w:rsid w:val="00D101A1"/>
    <w:rsid w:val="00D12D2A"/>
    <w:rsid w:val="00D13EA4"/>
    <w:rsid w:val="00D201D0"/>
    <w:rsid w:val="00D22A60"/>
    <w:rsid w:val="00D232F1"/>
    <w:rsid w:val="00D24C7E"/>
    <w:rsid w:val="00D32550"/>
    <w:rsid w:val="00D34B17"/>
    <w:rsid w:val="00D35750"/>
    <w:rsid w:val="00D36FBB"/>
    <w:rsid w:val="00D40CBB"/>
    <w:rsid w:val="00D41398"/>
    <w:rsid w:val="00D416EB"/>
    <w:rsid w:val="00D41E76"/>
    <w:rsid w:val="00D4717E"/>
    <w:rsid w:val="00D505D2"/>
    <w:rsid w:val="00D5239F"/>
    <w:rsid w:val="00D53600"/>
    <w:rsid w:val="00D54AE4"/>
    <w:rsid w:val="00D55B7C"/>
    <w:rsid w:val="00D566FC"/>
    <w:rsid w:val="00D57ED1"/>
    <w:rsid w:val="00D60BB3"/>
    <w:rsid w:val="00D62556"/>
    <w:rsid w:val="00D63858"/>
    <w:rsid w:val="00D63A09"/>
    <w:rsid w:val="00D668D6"/>
    <w:rsid w:val="00D66E42"/>
    <w:rsid w:val="00D71988"/>
    <w:rsid w:val="00D73421"/>
    <w:rsid w:val="00D75C71"/>
    <w:rsid w:val="00D843DC"/>
    <w:rsid w:val="00D84939"/>
    <w:rsid w:val="00D84C10"/>
    <w:rsid w:val="00D85ED7"/>
    <w:rsid w:val="00D86702"/>
    <w:rsid w:val="00D87F92"/>
    <w:rsid w:val="00D90AE5"/>
    <w:rsid w:val="00D96350"/>
    <w:rsid w:val="00D972FC"/>
    <w:rsid w:val="00D97F21"/>
    <w:rsid w:val="00DA21F2"/>
    <w:rsid w:val="00DA242A"/>
    <w:rsid w:val="00DA2A7E"/>
    <w:rsid w:val="00DA4872"/>
    <w:rsid w:val="00DA4989"/>
    <w:rsid w:val="00DA615D"/>
    <w:rsid w:val="00DB01E6"/>
    <w:rsid w:val="00DB3DD0"/>
    <w:rsid w:val="00DB4C61"/>
    <w:rsid w:val="00DB5313"/>
    <w:rsid w:val="00DB6DB8"/>
    <w:rsid w:val="00DC0334"/>
    <w:rsid w:val="00DC2019"/>
    <w:rsid w:val="00DC2CF7"/>
    <w:rsid w:val="00DC4279"/>
    <w:rsid w:val="00DD0294"/>
    <w:rsid w:val="00DD0D19"/>
    <w:rsid w:val="00DD2FCC"/>
    <w:rsid w:val="00DD4112"/>
    <w:rsid w:val="00DD41A8"/>
    <w:rsid w:val="00DE56F8"/>
    <w:rsid w:val="00DE6160"/>
    <w:rsid w:val="00DF0B91"/>
    <w:rsid w:val="00DF18E0"/>
    <w:rsid w:val="00DF37B1"/>
    <w:rsid w:val="00E0146F"/>
    <w:rsid w:val="00E018CE"/>
    <w:rsid w:val="00E01B2E"/>
    <w:rsid w:val="00E022AF"/>
    <w:rsid w:val="00E02710"/>
    <w:rsid w:val="00E0783B"/>
    <w:rsid w:val="00E221AD"/>
    <w:rsid w:val="00E24EFE"/>
    <w:rsid w:val="00E30FF9"/>
    <w:rsid w:val="00E31972"/>
    <w:rsid w:val="00E32C1F"/>
    <w:rsid w:val="00E33565"/>
    <w:rsid w:val="00E335B8"/>
    <w:rsid w:val="00E36AFB"/>
    <w:rsid w:val="00E36F61"/>
    <w:rsid w:val="00E373AE"/>
    <w:rsid w:val="00E376A7"/>
    <w:rsid w:val="00E3788E"/>
    <w:rsid w:val="00E42F45"/>
    <w:rsid w:val="00E43278"/>
    <w:rsid w:val="00E43C62"/>
    <w:rsid w:val="00E4712D"/>
    <w:rsid w:val="00E51C6D"/>
    <w:rsid w:val="00E52990"/>
    <w:rsid w:val="00E52F6F"/>
    <w:rsid w:val="00E5353F"/>
    <w:rsid w:val="00E604D5"/>
    <w:rsid w:val="00E60B03"/>
    <w:rsid w:val="00E62DA2"/>
    <w:rsid w:val="00E64CAE"/>
    <w:rsid w:val="00E651C9"/>
    <w:rsid w:val="00E655A6"/>
    <w:rsid w:val="00E66C83"/>
    <w:rsid w:val="00E70F0E"/>
    <w:rsid w:val="00E71304"/>
    <w:rsid w:val="00E720E4"/>
    <w:rsid w:val="00E723CB"/>
    <w:rsid w:val="00E7486B"/>
    <w:rsid w:val="00E748F4"/>
    <w:rsid w:val="00E76398"/>
    <w:rsid w:val="00E778A0"/>
    <w:rsid w:val="00E82476"/>
    <w:rsid w:val="00E825D1"/>
    <w:rsid w:val="00E82E83"/>
    <w:rsid w:val="00E8357C"/>
    <w:rsid w:val="00E842D7"/>
    <w:rsid w:val="00E8435E"/>
    <w:rsid w:val="00E85387"/>
    <w:rsid w:val="00E8794D"/>
    <w:rsid w:val="00E87DC1"/>
    <w:rsid w:val="00E9327E"/>
    <w:rsid w:val="00E940C2"/>
    <w:rsid w:val="00E97697"/>
    <w:rsid w:val="00EA0B66"/>
    <w:rsid w:val="00EA1F8E"/>
    <w:rsid w:val="00EA34AD"/>
    <w:rsid w:val="00EA3DD1"/>
    <w:rsid w:val="00EA4873"/>
    <w:rsid w:val="00EB067B"/>
    <w:rsid w:val="00EB0814"/>
    <w:rsid w:val="00EB120C"/>
    <w:rsid w:val="00EB71BD"/>
    <w:rsid w:val="00EC2EDB"/>
    <w:rsid w:val="00EC40A0"/>
    <w:rsid w:val="00EC4227"/>
    <w:rsid w:val="00EC598B"/>
    <w:rsid w:val="00EC5B65"/>
    <w:rsid w:val="00ED1881"/>
    <w:rsid w:val="00ED3B3C"/>
    <w:rsid w:val="00ED6379"/>
    <w:rsid w:val="00EE10DC"/>
    <w:rsid w:val="00EE2953"/>
    <w:rsid w:val="00EE3D03"/>
    <w:rsid w:val="00EE4180"/>
    <w:rsid w:val="00EE6B47"/>
    <w:rsid w:val="00EE7F8A"/>
    <w:rsid w:val="00EF3C42"/>
    <w:rsid w:val="00EF4630"/>
    <w:rsid w:val="00EF4D5C"/>
    <w:rsid w:val="00EF5AF7"/>
    <w:rsid w:val="00F05CD9"/>
    <w:rsid w:val="00F0614F"/>
    <w:rsid w:val="00F13C1C"/>
    <w:rsid w:val="00F15D92"/>
    <w:rsid w:val="00F16BB6"/>
    <w:rsid w:val="00F170C9"/>
    <w:rsid w:val="00F213DA"/>
    <w:rsid w:val="00F216F9"/>
    <w:rsid w:val="00F21BD7"/>
    <w:rsid w:val="00F2209D"/>
    <w:rsid w:val="00F22189"/>
    <w:rsid w:val="00F2248A"/>
    <w:rsid w:val="00F226C3"/>
    <w:rsid w:val="00F226FF"/>
    <w:rsid w:val="00F228E9"/>
    <w:rsid w:val="00F24F11"/>
    <w:rsid w:val="00F250CE"/>
    <w:rsid w:val="00F304C3"/>
    <w:rsid w:val="00F30525"/>
    <w:rsid w:val="00F33BA9"/>
    <w:rsid w:val="00F3435C"/>
    <w:rsid w:val="00F34631"/>
    <w:rsid w:val="00F347FF"/>
    <w:rsid w:val="00F37635"/>
    <w:rsid w:val="00F40461"/>
    <w:rsid w:val="00F40C38"/>
    <w:rsid w:val="00F410D4"/>
    <w:rsid w:val="00F42B74"/>
    <w:rsid w:val="00F44FD9"/>
    <w:rsid w:val="00F44FF3"/>
    <w:rsid w:val="00F47549"/>
    <w:rsid w:val="00F50A52"/>
    <w:rsid w:val="00F52C9F"/>
    <w:rsid w:val="00F5642F"/>
    <w:rsid w:val="00F56DC1"/>
    <w:rsid w:val="00F575C5"/>
    <w:rsid w:val="00F61CC9"/>
    <w:rsid w:val="00F63AE5"/>
    <w:rsid w:val="00F66479"/>
    <w:rsid w:val="00F67469"/>
    <w:rsid w:val="00F71CB2"/>
    <w:rsid w:val="00F72355"/>
    <w:rsid w:val="00F73204"/>
    <w:rsid w:val="00F7382C"/>
    <w:rsid w:val="00F76AC6"/>
    <w:rsid w:val="00F80096"/>
    <w:rsid w:val="00F829FF"/>
    <w:rsid w:val="00F838CB"/>
    <w:rsid w:val="00F84261"/>
    <w:rsid w:val="00F86D59"/>
    <w:rsid w:val="00F90E63"/>
    <w:rsid w:val="00F90F7F"/>
    <w:rsid w:val="00F93784"/>
    <w:rsid w:val="00F9396F"/>
    <w:rsid w:val="00F94F2C"/>
    <w:rsid w:val="00F95F16"/>
    <w:rsid w:val="00FA04C9"/>
    <w:rsid w:val="00FA0F64"/>
    <w:rsid w:val="00FA1B9E"/>
    <w:rsid w:val="00FA284B"/>
    <w:rsid w:val="00FA46F4"/>
    <w:rsid w:val="00FB34D9"/>
    <w:rsid w:val="00FB66AF"/>
    <w:rsid w:val="00FC432B"/>
    <w:rsid w:val="00FC51C5"/>
    <w:rsid w:val="00FC5475"/>
    <w:rsid w:val="00FC6038"/>
    <w:rsid w:val="00FC6B87"/>
    <w:rsid w:val="00FC7EBA"/>
    <w:rsid w:val="00FD2B55"/>
    <w:rsid w:val="00FD35C2"/>
    <w:rsid w:val="00FD6C78"/>
    <w:rsid w:val="00FE074A"/>
    <w:rsid w:val="00FE3139"/>
    <w:rsid w:val="00FE3B4A"/>
    <w:rsid w:val="00FE561D"/>
    <w:rsid w:val="00FF0F21"/>
    <w:rsid w:val="00FF21C2"/>
    <w:rsid w:val="00FF54B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92513"/>
    <o:shapelayout v:ext="edit">
      <o:idmap v:ext="edit" data="1"/>
    </o:shapelayout>
  </w:shapeDefaults>
  <w:decimalSymbol w:val=","/>
  <w:listSeparator w:val=";"/>
  <w14:docId w14:val="6B72E82D"/>
  <w15:docId w15:val="{EA7C0736-C97F-4F89-A656-7D1FD0CE5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36AFB"/>
    <w:pPr>
      <w:spacing w:after="0" w:line="240" w:lineRule="auto"/>
      <w:jc w:val="both"/>
    </w:pPr>
    <w:rPr>
      <w:rFonts w:ascii="ISOCPEUR" w:eastAsiaTheme="minorEastAsia" w:hAnsi="ISOCPEUR"/>
      <w:sz w:val="20"/>
    </w:rPr>
  </w:style>
  <w:style w:type="paragraph" w:styleId="Nagwek1">
    <w:name w:val="heading 1"/>
    <w:basedOn w:val="Tytu"/>
    <w:next w:val="Normalny"/>
    <w:link w:val="Nagwek1Znak"/>
    <w:uiPriority w:val="9"/>
    <w:qFormat/>
    <w:rsid w:val="00745213"/>
  </w:style>
  <w:style w:type="paragraph" w:styleId="Nagwek2">
    <w:name w:val="heading 2"/>
    <w:basedOn w:val="Normalny"/>
    <w:next w:val="Normalny"/>
    <w:link w:val="Nagwek2Znak"/>
    <w:uiPriority w:val="9"/>
    <w:unhideWhenUsed/>
    <w:qFormat/>
    <w:rsid w:val="00BA66B2"/>
    <w:pPr>
      <w:spacing w:before="120" w:after="120"/>
      <w:ind w:right="567"/>
      <w:outlineLvl w:val="1"/>
    </w:pPr>
    <w:rPr>
      <w:rFonts w:eastAsia="Times New Roman" w:cs="Times New Roman"/>
      <w:b/>
      <w:caps/>
      <w:sz w:val="24"/>
      <w:szCs w:val="24"/>
    </w:rPr>
  </w:style>
  <w:style w:type="paragraph" w:styleId="Nagwek3">
    <w:name w:val="heading 3"/>
    <w:basedOn w:val="Normalny"/>
    <w:next w:val="Normalny"/>
    <w:link w:val="Nagwek3Znak"/>
    <w:uiPriority w:val="9"/>
    <w:unhideWhenUsed/>
    <w:qFormat/>
    <w:rsid w:val="00BA66B2"/>
    <w:pPr>
      <w:tabs>
        <w:tab w:val="left" w:pos="284"/>
      </w:tabs>
      <w:spacing w:before="120" w:after="120"/>
      <w:outlineLvl w:val="2"/>
    </w:pPr>
    <w:rPr>
      <w:rFonts w:eastAsia="Times New Roman" w:cs="Times New Roman"/>
      <w:b/>
      <w:caps/>
      <w:snapToGrid w:val="0"/>
      <w:szCs w:val="20"/>
      <w:lang w:eastAsia="pl-PL"/>
    </w:rPr>
  </w:style>
  <w:style w:type="paragraph" w:styleId="Nagwek4">
    <w:name w:val="heading 4"/>
    <w:basedOn w:val="Normalny"/>
    <w:next w:val="Normalny"/>
    <w:link w:val="Nagwek4Znak"/>
    <w:uiPriority w:val="9"/>
    <w:unhideWhenUsed/>
    <w:qFormat/>
    <w:rsid w:val="0034181C"/>
    <w:pPr>
      <w:tabs>
        <w:tab w:val="left" w:pos="284"/>
      </w:tabs>
      <w:suppressAutoHyphens/>
      <w:spacing w:before="120" w:after="120"/>
      <w:ind w:left="822" w:hanging="709"/>
      <w:outlineLvl w:val="3"/>
    </w:pPr>
    <w:rPr>
      <w:rFonts w:eastAsia="Times New Roman" w:cs="Times New Roman"/>
      <w:b/>
      <w:snapToGrid w:val="0"/>
      <w:sz w:val="24"/>
      <w:szCs w:val="20"/>
      <w:u w:val="single"/>
      <w:lang w:eastAsia="pl-PL"/>
    </w:rPr>
  </w:style>
  <w:style w:type="paragraph" w:styleId="Nagwek5">
    <w:name w:val="heading 5"/>
    <w:basedOn w:val="Nagwek4"/>
    <w:next w:val="Normalny"/>
    <w:link w:val="Nagwek5Znak"/>
    <w:uiPriority w:val="9"/>
    <w:unhideWhenUsed/>
    <w:qFormat/>
    <w:rsid w:val="0034181C"/>
    <w:pPr>
      <w:outlineLvl w:val="4"/>
    </w:pPr>
  </w:style>
  <w:style w:type="paragraph" w:styleId="Nagwek6">
    <w:name w:val="heading 6"/>
    <w:basedOn w:val="Normalny"/>
    <w:next w:val="Normalny"/>
    <w:link w:val="Nagwek6Znak"/>
    <w:uiPriority w:val="9"/>
    <w:unhideWhenUsed/>
    <w:qFormat/>
    <w:rsid w:val="0034181C"/>
    <w:pPr>
      <w:keepNext/>
      <w:keepLines/>
      <w:spacing w:before="120"/>
      <w:outlineLvl w:val="5"/>
    </w:pPr>
    <w:rPr>
      <w:rFonts w:asciiTheme="majorHAnsi" w:eastAsiaTheme="majorEastAsia" w:hAnsiTheme="majorHAnsi" w:cstheme="majorBidi"/>
      <w:b/>
      <w:bCs/>
      <w:caps/>
      <w:color w:val="262626" w:themeColor="text1" w:themeTint="D9"/>
      <w:szCs w:val="20"/>
    </w:rPr>
  </w:style>
  <w:style w:type="paragraph" w:styleId="Nagwek7">
    <w:name w:val="heading 7"/>
    <w:basedOn w:val="Normalny"/>
    <w:next w:val="Normalny"/>
    <w:link w:val="Nagwek7Znak"/>
    <w:uiPriority w:val="9"/>
    <w:unhideWhenUsed/>
    <w:qFormat/>
    <w:rsid w:val="0034181C"/>
    <w:pPr>
      <w:keepNext/>
      <w:keepLines/>
      <w:spacing w:before="120"/>
      <w:outlineLvl w:val="6"/>
    </w:pPr>
    <w:rPr>
      <w:rFonts w:asciiTheme="majorHAnsi" w:eastAsiaTheme="majorEastAsia" w:hAnsiTheme="majorHAnsi" w:cstheme="majorBidi"/>
      <w:b/>
      <w:bCs/>
      <w:i/>
      <w:iCs/>
      <w:caps/>
      <w:color w:val="262626" w:themeColor="text1" w:themeTint="D9"/>
      <w:szCs w:val="20"/>
    </w:rPr>
  </w:style>
  <w:style w:type="paragraph" w:styleId="Nagwek8">
    <w:name w:val="heading 8"/>
    <w:basedOn w:val="Normalny"/>
    <w:next w:val="Normalny"/>
    <w:link w:val="Nagwek8Znak"/>
    <w:uiPriority w:val="9"/>
    <w:unhideWhenUsed/>
    <w:qFormat/>
    <w:rsid w:val="0034181C"/>
    <w:pPr>
      <w:keepNext/>
      <w:keepLines/>
      <w:spacing w:before="120"/>
      <w:outlineLvl w:val="7"/>
    </w:pPr>
    <w:rPr>
      <w:rFonts w:asciiTheme="majorHAnsi" w:eastAsiaTheme="majorEastAsia" w:hAnsiTheme="majorHAnsi" w:cstheme="majorBidi"/>
      <w:b/>
      <w:bCs/>
      <w:caps/>
      <w:color w:val="7F7F7F" w:themeColor="text1" w:themeTint="80"/>
      <w:szCs w:val="20"/>
    </w:rPr>
  </w:style>
  <w:style w:type="paragraph" w:styleId="Nagwek9">
    <w:name w:val="heading 9"/>
    <w:basedOn w:val="Normalny"/>
    <w:next w:val="Normalny"/>
    <w:link w:val="Nagwek9Znak"/>
    <w:uiPriority w:val="9"/>
    <w:unhideWhenUsed/>
    <w:qFormat/>
    <w:rsid w:val="0034181C"/>
    <w:pPr>
      <w:keepNext/>
      <w:keepLines/>
      <w:spacing w:before="120"/>
      <w:outlineLvl w:val="8"/>
    </w:pPr>
    <w:rPr>
      <w:rFonts w:asciiTheme="majorHAnsi" w:eastAsiaTheme="majorEastAsia" w:hAnsiTheme="majorHAnsi" w:cstheme="majorBidi"/>
      <w:b/>
      <w:bCs/>
      <w:i/>
      <w:iCs/>
      <w:caps/>
      <w:color w:val="7F7F7F" w:themeColor="text1" w:themeTint="8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745213"/>
    <w:rPr>
      <w:rFonts w:ascii="ISOCPEUR" w:eastAsiaTheme="minorEastAsia" w:hAnsi="ISOCPEUR"/>
      <w:b/>
      <w:bCs/>
      <w:sz w:val="36"/>
      <w:szCs w:val="38"/>
    </w:rPr>
  </w:style>
  <w:style w:type="character" w:customStyle="1" w:styleId="Nagwek2Znak">
    <w:name w:val="Nagłówek 2 Znak"/>
    <w:basedOn w:val="Domylnaczcionkaakapitu"/>
    <w:link w:val="Nagwek2"/>
    <w:uiPriority w:val="9"/>
    <w:rsid w:val="00A8309B"/>
    <w:rPr>
      <w:rFonts w:ascii="ISOCPEUR" w:eastAsia="Times New Roman" w:hAnsi="ISOCPEUR" w:cs="Times New Roman"/>
      <w:b/>
      <w:caps/>
      <w:sz w:val="24"/>
      <w:szCs w:val="24"/>
    </w:rPr>
  </w:style>
  <w:style w:type="character" w:customStyle="1" w:styleId="Nagwek3Znak">
    <w:name w:val="Nagłówek 3 Znak"/>
    <w:basedOn w:val="Domylnaczcionkaakapitu"/>
    <w:link w:val="Nagwek3"/>
    <w:uiPriority w:val="9"/>
    <w:rsid w:val="005227A9"/>
    <w:rPr>
      <w:rFonts w:ascii="ISOCPEUR" w:eastAsia="Times New Roman" w:hAnsi="ISOCPEUR" w:cs="Times New Roman"/>
      <w:b/>
      <w:caps/>
      <w:snapToGrid w:val="0"/>
      <w:szCs w:val="20"/>
      <w:lang w:eastAsia="pl-PL"/>
    </w:rPr>
  </w:style>
  <w:style w:type="character" w:customStyle="1" w:styleId="Nagwek4Znak">
    <w:name w:val="Nagłówek 4 Znak"/>
    <w:basedOn w:val="Domylnaczcionkaakapitu"/>
    <w:link w:val="Nagwek4"/>
    <w:uiPriority w:val="9"/>
    <w:rsid w:val="0034181C"/>
    <w:rPr>
      <w:rFonts w:ascii="ISOCPEUR" w:eastAsia="Times New Roman" w:hAnsi="ISOCPEUR" w:cs="Times New Roman"/>
      <w:b/>
      <w:snapToGrid w:val="0"/>
      <w:sz w:val="24"/>
      <w:szCs w:val="20"/>
      <w:u w:val="single"/>
      <w:lang w:eastAsia="pl-PL"/>
    </w:rPr>
  </w:style>
  <w:style w:type="character" w:customStyle="1" w:styleId="Nagwek5Znak">
    <w:name w:val="Nagłówek 5 Znak"/>
    <w:basedOn w:val="Domylnaczcionkaakapitu"/>
    <w:link w:val="Nagwek5"/>
    <w:uiPriority w:val="9"/>
    <w:rsid w:val="0034181C"/>
    <w:rPr>
      <w:rFonts w:ascii="ISOCPEUR" w:eastAsia="Times New Roman" w:hAnsi="ISOCPEUR" w:cs="Times New Roman"/>
      <w:b/>
      <w:snapToGrid w:val="0"/>
      <w:sz w:val="24"/>
      <w:szCs w:val="20"/>
      <w:u w:val="single"/>
      <w:lang w:eastAsia="pl-PL"/>
    </w:rPr>
  </w:style>
  <w:style w:type="character" w:customStyle="1" w:styleId="Nagwek6Znak">
    <w:name w:val="Nagłówek 6 Znak"/>
    <w:basedOn w:val="Domylnaczcionkaakapitu"/>
    <w:link w:val="Nagwek6"/>
    <w:uiPriority w:val="9"/>
    <w:rsid w:val="0034181C"/>
    <w:rPr>
      <w:rFonts w:asciiTheme="majorHAnsi" w:eastAsiaTheme="majorEastAsia" w:hAnsiTheme="majorHAnsi" w:cstheme="majorBidi"/>
      <w:b/>
      <w:bCs/>
      <w:caps/>
      <w:color w:val="262626" w:themeColor="text1" w:themeTint="D9"/>
      <w:sz w:val="20"/>
      <w:szCs w:val="20"/>
    </w:rPr>
  </w:style>
  <w:style w:type="character" w:customStyle="1" w:styleId="Nagwek7Znak">
    <w:name w:val="Nagłówek 7 Znak"/>
    <w:basedOn w:val="Domylnaczcionkaakapitu"/>
    <w:link w:val="Nagwek7"/>
    <w:uiPriority w:val="9"/>
    <w:rsid w:val="0034181C"/>
    <w:rPr>
      <w:rFonts w:asciiTheme="majorHAnsi" w:eastAsiaTheme="majorEastAsia" w:hAnsiTheme="majorHAnsi" w:cstheme="majorBidi"/>
      <w:b/>
      <w:bCs/>
      <w:i/>
      <w:iCs/>
      <w:caps/>
      <w:color w:val="262626" w:themeColor="text1" w:themeTint="D9"/>
      <w:sz w:val="20"/>
      <w:szCs w:val="20"/>
    </w:rPr>
  </w:style>
  <w:style w:type="character" w:customStyle="1" w:styleId="Nagwek8Znak">
    <w:name w:val="Nagłówek 8 Znak"/>
    <w:basedOn w:val="Domylnaczcionkaakapitu"/>
    <w:link w:val="Nagwek8"/>
    <w:uiPriority w:val="9"/>
    <w:rsid w:val="0034181C"/>
    <w:rPr>
      <w:rFonts w:asciiTheme="majorHAnsi" w:eastAsiaTheme="majorEastAsia" w:hAnsiTheme="majorHAnsi" w:cstheme="majorBidi"/>
      <w:b/>
      <w:bCs/>
      <w:caps/>
      <w:color w:val="7F7F7F" w:themeColor="text1" w:themeTint="80"/>
      <w:sz w:val="20"/>
      <w:szCs w:val="20"/>
    </w:rPr>
  </w:style>
  <w:style w:type="character" w:customStyle="1" w:styleId="Nagwek9Znak">
    <w:name w:val="Nagłówek 9 Znak"/>
    <w:basedOn w:val="Domylnaczcionkaakapitu"/>
    <w:link w:val="Nagwek9"/>
    <w:uiPriority w:val="9"/>
    <w:rsid w:val="0034181C"/>
    <w:rPr>
      <w:rFonts w:asciiTheme="majorHAnsi" w:eastAsiaTheme="majorEastAsia" w:hAnsiTheme="majorHAnsi" w:cstheme="majorBidi"/>
      <w:b/>
      <w:bCs/>
      <w:i/>
      <w:iCs/>
      <w:caps/>
      <w:color w:val="7F7F7F" w:themeColor="text1" w:themeTint="80"/>
      <w:sz w:val="20"/>
      <w:szCs w:val="20"/>
    </w:rPr>
  </w:style>
  <w:style w:type="character" w:styleId="Odwoanieintensywne">
    <w:name w:val="Intense Reference"/>
    <w:uiPriority w:val="32"/>
    <w:qFormat/>
    <w:rsid w:val="00073F95"/>
  </w:style>
  <w:style w:type="table" w:styleId="Tabela-Siatka">
    <w:name w:val="Table Grid"/>
    <w:basedOn w:val="Standardowy"/>
    <w:uiPriority w:val="59"/>
    <w:rsid w:val="0034181C"/>
    <w:pPr>
      <w:spacing w:after="0" w:line="240" w:lineRule="auto"/>
      <w:ind w:left="284"/>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1">
    <w:name w:val="toc 1"/>
    <w:aliases w:val="1"/>
    <w:basedOn w:val="Normalny"/>
    <w:next w:val="Normalny"/>
    <w:autoRedefine/>
    <w:uiPriority w:val="39"/>
    <w:unhideWhenUsed/>
    <w:qFormat/>
    <w:rsid w:val="00A8309B"/>
    <w:pPr>
      <w:tabs>
        <w:tab w:val="right" w:leader="dot" w:pos="9356"/>
      </w:tabs>
      <w:spacing w:before="20" w:after="20"/>
    </w:pPr>
    <w:rPr>
      <w:rFonts w:cs="Arial"/>
      <w:b/>
      <w:smallCaps/>
      <w:noProof/>
      <w:sz w:val="24"/>
    </w:rPr>
  </w:style>
  <w:style w:type="character" w:customStyle="1" w:styleId="adresinwestycji">
    <w:name w:val="adres inwestycji"/>
    <w:uiPriority w:val="1"/>
    <w:qFormat/>
    <w:rsid w:val="0088137C"/>
    <w:rPr>
      <w:spacing w:val="-6"/>
      <w:sz w:val="24"/>
      <w:szCs w:val="32"/>
    </w:rPr>
  </w:style>
  <w:style w:type="paragraph" w:styleId="Spistreci3">
    <w:name w:val="toc 3"/>
    <w:basedOn w:val="Normalny"/>
    <w:next w:val="Normalny"/>
    <w:autoRedefine/>
    <w:uiPriority w:val="39"/>
    <w:unhideWhenUsed/>
    <w:qFormat/>
    <w:rsid w:val="00F216F9"/>
    <w:pPr>
      <w:tabs>
        <w:tab w:val="right" w:leader="dot" w:pos="9214"/>
      </w:tabs>
      <w:spacing w:before="20" w:after="20"/>
      <w:ind w:left="442" w:right="1225"/>
      <w:jc w:val="left"/>
    </w:pPr>
    <w:rPr>
      <w:sz w:val="16"/>
    </w:rPr>
  </w:style>
  <w:style w:type="paragraph" w:styleId="Spistreci2">
    <w:name w:val="toc 2"/>
    <w:basedOn w:val="Normalny"/>
    <w:next w:val="Normalny"/>
    <w:autoRedefine/>
    <w:uiPriority w:val="39"/>
    <w:unhideWhenUsed/>
    <w:qFormat/>
    <w:rsid w:val="0034181C"/>
    <w:pPr>
      <w:tabs>
        <w:tab w:val="right" w:leader="dot" w:pos="9356"/>
      </w:tabs>
      <w:spacing w:before="20" w:after="100"/>
      <w:ind w:left="221" w:right="1084"/>
    </w:pPr>
    <w:rPr>
      <w:b/>
    </w:rPr>
  </w:style>
  <w:style w:type="character" w:styleId="Tekstzastpczy">
    <w:name w:val="Placeholder Text"/>
    <w:basedOn w:val="Domylnaczcionkaakapitu"/>
    <w:uiPriority w:val="99"/>
    <w:semiHidden/>
    <w:rsid w:val="0034181C"/>
    <w:rPr>
      <w:color w:val="808080"/>
    </w:rPr>
  </w:style>
  <w:style w:type="character" w:styleId="Odwoaniedokomentarza">
    <w:name w:val="annotation reference"/>
    <w:basedOn w:val="Domylnaczcionkaakapitu"/>
    <w:uiPriority w:val="99"/>
    <w:semiHidden/>
    <w:unhideWhenUsed/>
    <w:rsid w:val="0034181C"/>
    <w:rPr>
      <w:sz w:val="16"/>
      <w:szCs w:val="16"/>
    </w:rPr>
  </w:style>
  <w:style w:type="paragraph" w:styleId="Tekstkomentarza">
    <w:name w:val="annotation text"/>
    <w:basedOn w:val="Normalny"/>
    <w:link w:val="TekstkomentarzaZnak"/>
    <w:uiPriority w:val="99"/>
    <w:semiHidden/>
    <w:unhideWhenUsed/>
    <w:rsid w:val="0034181C"/>
    <w:rPr>
      <w:szCs w:val="20"/>
    </w:rPr>
  </w:style>
  <w:style w:type="character" w:customStyle="1" w:styleId="TekstkomentarzaZnak">
    <w:name w:val="Tekst komentarza Znak"/>
    <w:basedOn w:val="Domylnaczcionkaakapitu"/>
    <w:link w:val="Tekstkomentarza"/>
    <w:uiPriority w:val="99"/>
    <w:semiHidden/>
    <w:rsid w:val="0034181C"/>
    <w:rPr>
      <w:rFonts w:ascii="ISOCPEUR" w:eastAsiaTheme="minorEastAsia" w:hAnsi="ISOCPEUR"/>
      <w:sz w:val="20"/>
      <w:szCs w:val="20"/>
    </w:rPr>
  </w:style>
  <w:style w:type="paragraph" w:styleId="Tematkomentarza">
    <w:name w:val="annotation subject"/>
    <w:basedOn w:val="Tekstkomentarza"/>
    <w:next w:val="Tekstkomentarza"/>
    <w:link w:val="TematkomentarzaZnak"/>
    <w:uiPriority w:val="99"/>
    <w:semiHidden/>
    <w:unhideWhenUsed/>
    <w:rsid w:val="0034181C"/>
    <w:rPr>
      <w:b/>
      <w:bCs/>
    </w:rPr>
  </w:style>
  <w:style w:type="character" w:customStyle="1" w:styleId="TematkomentarzaZnak">
    <w:name w:val="Temat komentarza Znak"/>
    <w:basedOn w:val="TekstkomentarzaZnak"/>
    <w:link w:val="Tematkomentarza"/>
    <w:uiPriority w:val="99"/>
    <w:semiHidden/>
    <w:rsid w:val="0034181C"/>
    <w:rPr>
      <w:rFonts w:ascii="ISOCPEUR" w:eastAsiaTheme="minorEastAsia" w:hAnsi="ISOCPEUR"/>
      <w:b/>
      <w:bCs/>
      <w:sz w:val="20"/>
      <w:szCs w:val="20"/>
    </w:rPr>
  </w:style>
  <w:style w:type="paragraph" w:styleId="Tekstdymka">
    <w:name w:val="Balloon Text"/>
    <w:basedOn w:val="Normalny"/>
    <w:link w:val="TekstdymkaZnak"/>
    <w:uiPriority w:val="99"/>
    <w:semiHidden/>
    <w:unhideWhenUsed/>
    <w:rsid w:val="0034181C"/>
    <w:rPr>
      <w:rFonts w:ascii="Segoe UI" w:hAnsi="Segoe UI" w:cs="Segoe UI"/>
      <w:sz w:val="18"/>
      <w:szCs w:val="18"/>
    </w:rPr>
  </w:style>
  <w:style w:type="character" w:customStyle="1" w:styleId="TekstdymkaZnak">
    <w:name w:val="Tekst dymka Znak"/>
    <w:basedOn w:val="Domylnaczcionkaakapitu"/>
    <w:link w:val="Tekstdymka"/>
    <w:uiPriority w:val="99"/>
    <w:semiHidden/>
    <w:rsid w:val="0034181C"/>
    <w:rPr>
      <w:rFonts w:ascii="Segoe UI" w:eastAsiaTheme="minorEastAsia" w:hAnsi="Segoe UI" w:cs="Segoe UI"/>
      <w:sz w:val="18"/>
      <w:szCs w:val="18"/>
    </w:rPr>
  </w:style>
  <w:style w:type="character" w:customStyle="1" w:styleId="Inwestor">
    <w:name w:val="Inwestor"/>
    <w:uiPriority w:val="1"/>
    <w:qFormat/>
    <w:rsid w:val="003939F0"/>
    <w:rPr>
      <w:rFonts w:ascii="ISOCPEUR" w:hAnsi="ISOCPEUR"/>
      <w:sz w:val="24"/>
    </w:rPr>
  </w:style>
  <w:style w:type="paragraph" w:customStyle="1" w:styleId="Przekadka">
    <w:name w:val="Przekładka"/>
    <w:basedOn w:val="Nagwek10"/>
    <w:next w:val="Normalny"/>
    <w:unhideWhenUsed/>
    <w:qFormat/>
    <w:rsid w:val="00854681"/>
    <w:pPr>
      <w:pBdr>
        <w:top w:val="double" w:sz="4" w:space="20" w:color="auto"/>
        <w:left w:val="double" w:sz="4" w:space="4" w:color="auto"/>
        <w:bottom w:val="double" w:sz="4" w:space="20" w:color="auto"/>
        <w:right w:val="double" w:sz="4" w:space="4" w:color="auto"/>
      </w:pBdr>
      <w:shd w:val="pct12" w:color="auto" w:fill="auto"/>
      <w:jc w:val="center"/>
    </w:pPr>
    <w:rPr>
      <w:smallCaps/>
      <w:sz w:val="40"/>
      <w:lang w:eastAsia="pl-PL"/>
    </w:rPr>
  </w:style>
  <w:style w:type="paragraph" w:customStyle="1" w:styleId="Pozycja-poziom2">
    <w:name w:val="Pozycja - poziom 2"/>
    <w:basedOn w:val="Nagwek3"/>
    <w:next w:val="Normalny"/>
    <w:link w:val="Pozycja-poziom2Znak"/>
    <w:unhideWhenUsed/>
    <w:qFormat/>
    <w:rsid w:val="00AF04DD"/>
    <w:pPr>
      <w:ind w:left="709" w:hanging="709"/>
      <w:outlineLvl w:val="3"/>
    </w:pPr>
    <w:rPr>
      <w:sz w:val="24"/>
      <w:u w:val="single"/>
    </w:rPr>
  </w:style>
  <w:style w:type="character" w:customStyle="1" w:styleId="Pozycja-poziom2Znak">
    <w:name w:val="Pozycja - poziom 2 Znak"/>
    <w:link w:val="Pozycja-poziom2"/>
    <w:rsid w:val="005140A9"/>
    <w:rPr>
      <w:rFonts w:ascii="ISOCPEUR" w:eastAsia="Times New Roman" w:hAnsi="ISOCPEUR" w:cs="Times New Roman"/>
      <w:b/>
      <w:caps/>
      <w:snapToGrid w:val="0"/>
      <w:sz w:val="24"/>
      <w:szCs w:val="20"/>
      <w:u w:val="single"/>
      <w:lang w:eastAsia="pl-PL"/>
    </w:rPr>
  </w:style>
  <w:style w:type="paragraph" w:customStyle="1" w:styleId="Pozycja-poziom1">
    <w:name w:val="Pozycja - poziom 1"/>
    <w:basedOn w:val="Nagwek2"/>
    <w:next w:val="Normalny"/>
    <w:link w:val="Pozycja-poziom1Znak"/>
    <w:unhideWhenUsed/>
    <w:qFormat/>
    <w:rsid w:val="00AF04DD"/>
    <w:pPr>
      <w:outlineLvl w:val="2"/>
    </w:pPr>
    <w:rPr>
      <w:sz w:val="28"/>
      <w:szCs w:val="20"/>
      <w:u w:val="single"/>
    </w:rPr>
  </w:style>
  <w:style w:type="character" w:customStyle="1" w:styleId="Pozycja-poziom1Znak">
    <w:name w:val="Pozycja - poziom 1 Znak"/>
    <w:link w:val="Pozycja-poziom1"/>
    <w:locked/>
    <w:rsid w:val="005140A9"/>
    <w:rPr>
      <w:rFonts w:ascii="ISOCPEUR" w:eastAsia="Times New Roman" w:hAnsi="ISOCPEUR" w:cs="Times New Roman"/>
      <w:b/>
      <w:caps/>
      <w:sz w:val="28"/>
      <w:szCs w:val="20"/>
      <w:u w:val="single"/>
    </w:rPr>
  </w:style>
  <w:style w:type="paragraph" w:styleId="Tytu">
    <w:name w:val="Title"/>
    <w:basedOn w:val="Normalny"/>
    <w:next w:val="Normalny"/>
    <w:link w:val="TytuZnak"/>
    <w:uiPriority w:val="10"/>
    <w:qFormat/>
    <w:rsid w:val="00136D77"/>
    <w:pPr>
      <w:spacing w:before="240" w:after="240"/>
      <w:jc w:val="center"/>
      <w:outlineLvl w:val="0"/>
    </w:pPr>
    <w:rPr>
      <w:b/>
      <w:bCs/>
      <w:sz w:val="36"/>
      <w:szCs w:val="38"/>
    </w:rPr>
  </w:style>
  <w:style w:type="character" w:customStyle="1" w:styleId="TytuZnak">
    <w:name w:val="Tytuł Znak"/>
    <w:basedOn w:val="Domylnaczcionkaakapitu"/>
    <w:link w:val="Tytu"/>
    <w:uiPriority w:val="10"/>
    <w:rsid w:val="00136D77"/>
    <w:rPr>
      <w:rFonts w:ascii="ISOCPEUR" w:eastAsiaTheme="minorEastAsia" w:hAnsi="ISOCPEUR"/>
      <w:b/>
      <w:bCs/>
      <w:sz w:val="36"/>
      <w:szCs w:val="38"/>
    </w:rPr>
  </w:style>
  <w:style w:type="table" w:customStyle="1" w:styleId="Tabela-Siatka1">
    <w:name w:val="Tabela - Siatka1"/>
    <w:basedOn w:val="Standardowy"/>
    <w:next w:val="Tabela-Siatka"/>
    <w:uiPriority w:val="39"/>
    <w:rsid w:val="0034181C"/>
    <w:pPr>
      <w:spacing w:after="0" w:line="240" w:lineRule="auto"/>
      <w:ind w:left="284"/>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8">
    <w:name w:val="Tekst podstawowy 8"/>
    <w:basedOn w:val="Normalny"/>
    <w:semiHidden/>
    <w:qFormat/>
    <w:rsid w:val="00BA66B2"/>
    <w:pPr>
      <w:spacing w:after="100" w:afterAutospacing="1"/>
    </w:pPr>
    <w:rPr>
      <w:rFonts w:eastAsia="Times New Roman" w:cs="Times New Roman"/>
      <w:sz w:val="18"/>
      <w:szCs w:val="20"/>
    </w:rPr>
  </w:style>
  <w:style w:type="paragraph" w:styleId="Tekstpodstawowyzwciciem">
    <w:name w:val="Body Text First Indent"/>
    <w:basedOn w:val="Normalny"/>
    <w:link w:val="TekstpodstawowyzwciciemZnak"/>
    <w:uiPriority w:val="99"/>
    <w:semiHidden/>
    <w:unhideWhenUsed/>
    <w:rsid w:val="00BA66B2"/>
    <w:pPr>
      <w:spacing w:after="160"/>
      <w:ind w:firstLine="360"/>
    </w:pPr>
  </w:style>
  <w:style w:type="character" w:customStyle="1" w:styleId="TekstpodstawowyzwciciemZnak">
    <w:name w:val="Tekst podstawowy z wcięciem Znak"/>
    <w:basedOn w:val="Domylnaczcionkaakapitu"/>
    <w:link w:val="Tekstpodstawowyzwciciem"/>
    <w:uiPriority w:val="99"/>
    <w:semiHidden/>
    <w:rsid w:val="00BA66B2"/>
    <w:rPr>
      <w:rFonts w:ascii="ISOCPEUR" w:eastAsiaTheme="minorEastAsia" w:hAnsi="ISOCPEUR"/>
      <w:sz w:val="20"/>
    </w:rPr>
  </w:style>
  <w:style w:type="paragraph" w:styleId="Tekstpodstawowyzwciciem2">
    <w:name w:val="Body Text First Indent 2"/>
    <w:basedOn w:val="Normalny"/>
    <w:link w:val="Tekstpodstawowyzwciciem2Znak"/>
    <w:uiPriority w:val="99"/>
    <w:semiHidden/>
    <w:unhideWhenUsed/>
    <w:rsid w:val="00BA66B2"/>
    <w:pPr>
      <w:spacing w:after="160" w:line="276" w:lineRule="auto"/>
      <w:ind w:left="360" w:firstLine="360"/>
      <w:jc w:val="left"/>
    </w:pPr>
    <w:rPr>
      <w:rFonts w:asciiTheme="minorHAnsi" w:hAnsiTheme="minorHAnsi"/>
    </w:rPr>
  </w:style>
  <w:style w:type="character" w:customStyle="1" w:styleId="Tekstpodstawowyzwciciem2Znak">
    <w:name w:val="Tekst podstawowy z wcięciem 2 Znak"/>
    <w:basedOn w:val="Domylnaczcionkaakapitu"/>
    <w:link w:val="Tekstpodstawowyzwciciem2"/>
    <w:uiPriority w:val="99"/>
    <w:semiHidden/>
    <w:rsid w:val="00BA66B2"/>
    <w:rPr>
      <w:rFonts w:ascii="Arial Narrow" w:eastAsiaTheme="minorEastAsia" w:hAnsi="Arial Narrow" w:cs="Times New Roman"/>
      <w:sz w:val="24"/>
      <w:szCs w:val="20"/>
    </w:rPr>
  </w:style>
  <w:style w:type="paragraph" w:customStyle="1" w:styleId="Pozycja-poziom3">
    <w:name w:val="Pozycja - poziom 3"/>
    <w:basedOn w:val="Normalny"/>
    <w:next w:val="Normalny"/>
    <w:qFormat/>
    <w:rsid w:val="00AF04DD"/>
    <w:pPr>
      <w:spacing w:before="120" w:after="120"/>
      <w:outlineLvl w:val="4"/>
    </w:pPr>
    <w:rPr>
      <w:rFonts w:eastAsia="Times New Roman" w:cs="Times New Roman"/>
      <w:b/>
      <w:sz w:val="24"/>
      <w:szCs w:val="20"/>
      <w:u w:val="single"/>
      <w:lang w:eastAsia="pl-PL"/>
    </w:rPr>
  </w:style>
  <w:style w:type="paragraph" w:customStyle="1" w:styleId="Pozycja-poziom4">
    <w:name w:val="Pozycja - poziom 4"/>
    <w:basedOn w:val="Normalny"/>
    <w:next w:val="Wcicienormalne"/>
    <w:qFormat/>
    <w:rsid w:val="00AF04DD"/>
    <w:pPr>
      <w:spacing w:before="240"/>
      <w:outlineLvl w:val="5"/>
    </w:pPr>
    <w:rPr>
      <w:rFonts w:eastAsia="Times New Roman" w:cs="Times New Roman"/>
      <w:b/>
      <w:sz w:val="24"/>
      <w:szCs w:val="20"/>
      <w:u w:val="single"/>
      <w:lang w:eastAsia="pl-PL"/>
    </w:rPr>
  </w:style>
  <w:style w:type="paragraph" w:styleId="Wcicienormalne">
    <w:name w:val="Normal Indent"/>
    <w:basedOn w:val="Normalny"/>
    <w:uiPriority w:val="99"/>
    <w:unhideWhenUsed/>
    <w:rsid w:val="0034181C"/>
    <w:pPr>
      <w:ind w:left="708"/>
    </w:pPr>
  </w:style>
  <w:style w:type="numbering" w:customStyle="1" w:styleId="WW8Num3">
    <w:name w:val="WW8Num3"/>
    <w:basedOn w:val="Bezlisty"/>
    <w:rsid w:val="0034181C"/>
    <w:pPr>
      <w:numPr>
        <w:numId w:val="1"/>
      </w:numPr>
    </w:pPr>
  </w:style>
  <w:style w:type="numbering" w:customStyle="1" w:styleId="WW8Num2">
    <w:name w:val="WW8Num2"/>
    <w:basedOn w:val="Bezlisty"/>
    <w:rsid w:val="0034181C"/>
    <w:pPr>
      <w:numPr>
        <w:numId w:val="2"/>
      </w:numPr>
    </w:pPr>
  </w:style>
  <w:style w:type="character" w:customStyle="1" w:styleId="Nierozpoznanawzmianka1">
    <w:name w:val="Nierozpoznana wzmianka1"/>
    <w:basedOn w:val="Domylnaczcionkaakapitu"/>
    <w:uiPriority w:val="99"/>
    <w:semiHidden/>
    <w:unhideWhenUsed/>
    <w:rsid w:val="0034181C"/>
    <w:rPr>
      <w:color w:val="605E5C"/>
      <w:shd w:val="clear" w:color="auto" w:fill="E1DFDD"/>
    </w:rPr>
  </w:style>
  <w:style w:type="character" w:customStyle="1" w:styleId="Nazwainwestycji">
    <w:name w:val="Nazwa inwestycji"/>
    <w:uiPriority w:val="1"/>
    <w:qFormat/>
    <w:rsid w:val="0088137C"/>
    <w:rPr>
      <w:rFonts w:ascii="ISOCPEUR" w:hAnsi="ISOCPEUR" w:cs="Arial Narrow"/>
      <w:b/>
      <w:i w:val="0"/>
      <w:sz w:val="24"/>
      <w:szCs w:val="24"/>
    </w:rPr>
  </w:style>
  <w:style w:type="character" w:customStyle="1" w:styleId="dataimiejscowo">
    <w:name w:val="data i miejscowość"/>
    <w:uiPriority w:val="1"/>
    <w:qFormat/>
    <w:rsid w:val="0098639B"/>
    <w:rPr>
      <w:b/>
      <w:caps w:val="0"/>
      <w:smallCaps w:val="0"/>
      <w:strike w:val="0"/>
      <w:dstrike w:val="0"/>
      <w:vanish w:val="0"/>
      <w:sz w:val="24"/>
      <w:vertAlign w:val="baseline"/>
    </w:rPr>
  </w:style>
  <w:style w:type="paragraph" w:styleId="Tekstpodstawowy2">
    <w:name w:val="Body Text 2"/>
    <w:basedOn w:val="Normalny"/>
    <w:link w:val="Tekstpodstawowy2Znak1"/>
    <w:uiPriority w:val="99"/>
    <w:semiHidden/>
    <w:unhideWhenUsed/>
    <w:rsid w:val="0034181C"/>
    <w:pPr>
      <w:suppressAutoHyphens/>
      <w:spacing w:after="120" w:line="480" w:lineRule="auto"/>
    </w:pPr>
    <w:rPr>
      <w:rFonts w:ascii="Times New Roman" w:eastAsia="Calibri" w:hAnsi="Times New Roman" w:cs="Times New Roman"/>
      <w:sz w:val="24"/>
      <w:lang w:eastAsia="zh-CN"/>
    </w:rPr>
  </w:style>
  <w:style w:type="character" w:customStyle="1" w:styleId="Tekstpodstawowy2Znak">
    <w:name w:val="Tekst podstawowy 2 Znak"/>
    <w:basedOn w:val="Domylnaczcionkaakapitu"/>
    <w:uiPriority w:val="99"/>
    <w:semiHidden/>
    <w:rsid w:val="0034181C"/>
    <w:rPr>
      <w:rFonts w:ascii="ISOCPEUR" w:eastAsiaTheme="minorEastAsia" w:hAnsi="ISOCPEUR"/>
      <w:sz w:val="20"/>
    </w:rPr>
  </w:style>
  <w:style w:type="character" w:customStyle="1" w:styleId="Tekstpodstawowy2Znak1">
    <w:name w:val="Tekst podstawowy 2 Znak1"/>
    <w:link w:val="Tekstpodstawowy2"/>
    <w:uiPriority w:val="99"/>
    <w:semiHidden/>
    <w:locked/>
    <w:rsid w:val="0034181C"/>
    <w:rPr>
      <w:rFonts w:ascii="Times New Roman" w:eastAsia="Calibri" w:hAnsi="Times New Roman" w:cs="Times New Roman"/>
      <w:sz w:val="24"/>
      <w:lang w:eastAsia="zh-CN"/>
    </w:rPr>
  </w:style>
  <w:style w:type="paragraph" w:styleId="Tekstprzypisukocowego">
    <w:name w:val="endnote text"/>
    <w:basedOn w:val="Normalny"/>
    <w:link w:val="TekstprzypisukocowegoZnak"/>
    <w:uiPriority w:val="99"/>
    <w:semiHidden/>
    <w:unhideWhenUsed/>
    <w:rsid w:val="0034181C"/>
    <w:pPr>
      <w:jc w:val="left"/>
    </w:pPr>
    <w:rPr>
      <w:rFonts w:asciiTheme="minorHAnsi" w:hAnsiTheme="minorHAnsi"/>
      <w:szCs w:val="20"/>
    </w:rPr>
  </w:style>
  <w:style w:type="character" w:customStyle="1" w:styleId="TekstprzypisukocowegoZnak">
    <w:name w:val="Tekst przypisu końcowego Znak"/>
    <w:basedOn w:val="Domylnaczcionkaakapitu"/>
    <w:link w:val="Tekstprzypisukocowego"/>
    <w:uiPriority w:val="99"/>
    <w:semiHidden/>
    <w:rsid w:val="0034181C"/>
    <w:rPr>
      <w:rFonts w:eastAsiaTheme="minorEastAsia"/>
      <w:sz w:val="20"/>
      <w:szCs w:val="20"/>
    </w:rPr>
  </w:style>
  <w:style w:type="character" w:styleId="Odwoanieprzypisukocowego">
    <w:name w:val="endnote reference"/>
    <w:basedOn w:val="Domylnaczcionkaakapitu"/>
    <w:uiPriority w:val="99"/>
    <w:semiHidden/>
    <w:unhideWhenUsed/>
    <w:rsid w:val="0034181C"/>
    <w:rPr>
      <w:vertAlign w:val="superscript"/>
    </w:rPr>
  </w:style>
  <w:style w:type="table" w:customStyle="1" w:styleId="Zwykatabela11">
    <w:name w:val="Zwykła tabela 11"/>
    <w:basedOn w:val="Standardowy"/>
    <w:uiPriority w:val="41"/>
    <w:rsid w:val="001A087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zakresinwestycji">
    <w:name w:val="zakres inwestycji"/>
    <w:uiPriority w:val="1"/>
    <w:qFormat/>
    <w:rsid w:val="00F22189"/>
    <w:rPr>
      <w:rFonts w:ascii="Arial Narrow" w:eastAsia="Calibri" w:hAnsi="Arial Narrow" w:cs="Arial Narrow" w:hint="default"/>
      <w:color w:val="000000"/>
      <w:szCs w:val="24"/>
    </w:rPr>
  </w:style>
  <w:style w:type="paragraph" w:styleId="Stopka">
    <w:name w:val="footer"/>
    <w:basedOn w:val="Normalny"/>
    <w:link w:val="StopkaZnak"/>
    <w:unhideWhenUsed/>
    <w:rsid w:val="0031467E"/>
    <w:pPr>
      <w:tabs>
        <w:tab w:val="center" w:pos="4536"/>
        <w:tab w:val="right" w:pos="9072"/>
      </w:tabs>
    </w:pPr>
  </w:style>
  <w:style w:type="character" w:customStyle="1" w:styleId="StopkaZnak">
    <w:name w:val="Stopka Znak"/>
    <w:basedOn w:val="Domylnaczcionkaakapitu"/>
    <w:link w:val="Stopka"/>
    <w:rsid w:val="0031467E"/>
    <w:rPr>
      <w:rFonts w:ascii="ISOCPEUR" w:eastAsiaTheme="minorEastAsia" w:hAnsi="ISOCPEUR"/>
      <w:sz w:val="20"/>
    </w:rPr>
  </w:style>
  <w:style w:type="character" w:styleId="Hipercze">
    <w:name w:val="Hyperlink"/>
    <w:basedOn w:val="Domylnaczcionkaakapitu"/>
    <w:uiPriority w:val="99"/>
    <w:unhideWhenUsed/>
    <w:rsid w:val="007D7ECB"/>
    <w:rPr>
      <w:color w:val="0563C1" w:themeColor="hyperlink"/>
      <w:u w:val="single"/>
    </w:rPr>
  </w:style>
  <w:style w:type="paragraph" w:styleId="Tekstpodstawowy">
    <w:name w:val="Body Text"/>
    <w:basedOn w:val="Normalny"/>
    <w:link w:val="TekstpodstawowyZnak"/>
    <w:uiPriority w:val="99"/>
    <w:unhideWhenUsed/>
    <w:rsid w:val="00745213"/>
    <w:pPr>
      <w:spacing w:after="120" w:line="276" w:lineRule="auto"/>
      <w:ind w:left="284"/>
      <w:jc w:val="left"/>
    </w:pPr>
    <w:rPr>
      <w:rFonts w:asciiTheme="minorHAnsi" w:hAnsiTheme="minorHAnsi"/>
    </w:rPr>
  </w:style>
  <w:style w:type="character" w:customStyle="1" w:styleId="TekstpodstawowyZnak">
    <w:name w:val="Tekst podstawowy Znak"/>
    <w:basedOn w:val="Domylnaczcionkaakapitu"/>
    <w:link w:val="Tekstpodstawowy"/>
    <w:uiPriority w:val="99"/>
    <w:rsid w:val="00745213"/>
    <w:rPr>
      <w:rFonts w:eastAsiaTheme="minorEastAsia"/>
    </w:rPr>
  </w:style>
  <w:style w:type="paragraph" w:styleId="Tekstpodstawowywcity2">
    <w:name w:val="Body Text Indent 2"/>
    <w:basedOn w:val="Normalny"/>
    <w:link w:val="Tekstpodstawowywcity2Znak"/>
    <w:uiPriority w:val="99"/>
    <w:unhideWhenUsed/>
    <w:rsid w:val="000808CA"/>
    <w:pPr>
      <w:spacing w:after="120" w:line="480" w:lineRule="auto"/>
      <w:ind w:left="283"/>
    </w:pPr>
    <w:rPr>
      <w:rFonts w:ascii="Arial Narrow" w:eastAsia="Times New Roman" w:hAnsi="Arial Narrow" w:cs="Times New Roman"/>
      <w:sz w:val="24"/>
      <w:szCs w:val="20"/>
    </w:rPr>
  </w:style>
  <w:style w:type="character" w:customStyle="1" w:styleId="Tekstpodstawowywcity2Znak">
    <w:name w:val="Tekst podstawowy wcięty 2 Znak"/>
    <w:basedOn w:val="Domylnaczcionkaakapitu"/>
    <w:link w:val="Tekstpodstawowywcity2"/>
    <w:uiPriority w:val="99"/>
    <w:rsid w:val="000808CA"/>
    <w:rPr>
      <w:rFonts w:ascii="Arial Narrow" w:eastAsia="Times New Roman" w:hAnsi="Arial Narrow" w:cs="Times New Roman"/>
      <w:sz w:val="24"/>
      <w:szCs w:val="20"/>
    </w:rPr>
  </w:style>
  <w:style w:type="paragraph" w:styleId="Mapadokumentu">
    <w:name w:val="Document Map"/>
    <w:basedOn w:val="Normalny"/>
    <w:link w:val="MapadokumentuZnak"/>
    <w:uiPriority w:val="99"/>
    <w:semiHidden/>
    <w:unhideWhenUsed/>
    <w:rsid w:val="00A37B28"/>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A37B28"/>
    <w:rPr>
      <w:rFonts w:ascii="Tahoma" w:eastAsiaTheme="minorEastAsia" w:hAnsi="Tahoma" w:cs="Tahoma"/>
      <w:sz w:val="16"/>
      <w:szCs w:val="16"/>
    </w:rPr>
  </w:style>
  <w:style w:type="paragraph" w:customStyle="1" w:styleId="NormalnyJowita">
    <w:name w:val="Normalny Jowita"/>
    <w:basedOn w:val="Normalny"/>
    <w:qFormat/>
    <w:rsid w:val="009956F1"/>
    <w:pPr>
      <w:spacing w:after="100"/>
      <w:ind w:firstLine="567"/>
    </w:pPr>
    <w:rPr>
      <w:sz w:val="24"/>
    </w:rPr>
  </w:style>
  <w:style w:type="paragraph" w:customStyle="1" w:styleId="JNormalny">
    <w:name w:val="J. Normalny"/>
    <w:next w:val="Normalny"/>
    <w:qFormat/>
    <w:rsid w:val="005D7BAD"/>
    <w:pPr>
      <w:spacing w:before="120"/>
      <w:ind w:left="142" w:right="425" w:firstLine="567"/>
    </w:pPr>
    <w:rPr>
      <w:rFonts w:ascii="ISOCPEUR" w:eastAsia="Times New Roman" w:hAnsi="ISOCPEUR" w:cs="Times New Roman"/>
      <w:sz w:val="20"/>
      <w:szCs w:val="20"/>
      <w:lang w:eastAsia="pl-PL"/>
    </w:rPr>
  </w:style>
  <w:style w:type="paragraph" w:styleId="Nagwekspisutreci">
    <w:name w:val="TOC Heading"/>
    <w:basedOn w:val="Nagwek1"/>
    <w:next w:val="Normalny"/>
    <w:uiPriority w:val="39"/>
    <w:unhideWhenUsed/>
    <w:qFormat/>
    <w:rsid w:val="001A3A06"/>
    <w:pPr>
      <w:keepNext/>
      <w:keepLines/>
      <w:spacing w:before="480" w:after="0" w:line="276" w:lineRule="auto"/>
      <w:jc w:val="left"/>
      <w:outlineLvl w:val="9"/>
    </w:pPr>
    <w:rPr>
      <w:rFonts w:asciiTheme="majorHAnsi" w:eastAsiaTheme="majorEastAsia" w:hAnsiTheme="majorHAnsi" w:cstheme="majorBidi"/>
      <w:color w:val="2E74B5" w:themeColor="accent1" w:themeShade="BF"/>
      <w:sz w:val="28"/>
      <w:szCs w:val="28"/>
    </w:rPr>
  </w:style>
  <w:style w:type="paragraph" w:customStyle="1" w:styleId="Nagwek111">
    <w:name w:val="Nagłówek 1.1.1."/>
    <w:basedOn w:val="Normalny"/>
    <w:next w:val="Normalny"/>
    <w:unhideWhenUsed/>
    <w:rsid w:val="00E51C6D"/>
    <w:pPr>
      <w:tabs>
        <w:tab w:val="left" w:pos="284"/>
      </w:tabs>
      <w:spacing w:before="120" w:after="120"/>
      <w:outlineLvl w:val="4"/>
    </w:pPr>
    <w:rPr>
      <w:rFonts w:eastAsia="Times New Roman" w:cs="Times New Roman"/>
      <w:caps/>
      <w:snapToGrid w:val="0"/>
      <w:sz w:val="24"/>
      <w:szCs w:val="20"/>
      <w:u w:val="single"/>
      <w:lang w:eastAsia="pl-PL"/>
    </w:rPr>
  </w:style>
  <w:style w:type="paragraph" w:styleId="Tekstpodstawowywcity">
    <w:name w:val="Body Text Indent"/>
    <w:basedOn w:val="Normalny"/>
    <w:link w:val="TekstpodstawowywcityZnak"/>
    <w:unhideWhenUsed/>
    <w:rsid w:val="0015248F"/>
    <w:pPr>
      <w:spacing w:after="120"/>
      <w:ind w:left="283"/>
    </w:pPr>
  </w:style>
  <w:style w:type="character" w:customStyle="1" w:styleId="TekstpodstawowywcityZnak">
    <w:name w:val="Tekst podstawowy wcięty Znak"/>
    <w:basedOn w:val="Domylnaczcionkaakapitu"/>
    <w:link w:val="Tekstpodstawowywcity"/>
    <w:rsid w:val="0015248F"/>
    <w:rPr>
      <w:rFonts w:ascii="ISOCPEUR" w:eastAsiaTheme="minorEastAsia" w:hAnsi="ISOCPEUR"/>
      <w:sz w:val="20"/>
    </w:rPr>
  </w:style>
  <w:style w:type="paragraph" w:styleId="Akapitzlist">
    <w:name w:val="List Paragraph"/>
    <w:basedOn w:val="Normalny"/>
    <w:uiPriority w:val="34"/>
    <w:qFormat/>
    <w:rsid w:val="0015248F"/>
    <w:pPr>
      <w:ind w:left="720"/>
      <w:contextualSpacing/>
    </w:pPr>
  </w:style>
  <w:style w:type="paragraph" w:customStyle="1" w:styleId="Opistechniczny">
    <w:name w:val="Opis techniczny"/>
    <w:basedOn w:val="Normalny"/>
    <w:unhideWhenUsed/>
    <w:rsid w:val="004B2D5E"/>
    <w:pPr>
      <w:spacing w:before="240"/>
      <w:ind w:firstLine="709"/>
    </w:pPr>
    <w:rPr>
      <w:rFonts w:ascii="Arial Narrow" w:eastAsia="Times New Roman" w:hAnsi="Arial Narrow" w:cs="Times New Roman"/>
      <w:sz w:val="24"/>
      <w:szCs w:val="20"/>
      <w:lang w:eastAsia="pl-PL"/>
    </w:rPr>
  </w:style>
  <w:style w:type="paragraph" w:customStyle="1" w:styleId="tctb">
    <w:name w:val="tc tb"/>
    <w:basedOn w:val="Normalny"/>
    <w:unhideWhenUsed/>
    <w:rsid w:val="00BF0B47"/>
    <w:pPr>
      <w:ind w:left="120"/>
    </w:pPr>
    <w:rPr>
      <w:rFonts w:ascii="Arial Narrow" w:eastAsia="Times New Roman" w:hAnsi="Arial Narrow" w:cs="Times New Roman"/>
      <w:sz w:val="24"/>
      <w:szCs w:val="24"/>
      <w:lang w:eastAsia="pl-PL"/>
    </w:rPr>
  </w:style>
  <w:style w:type="paragraph" w:customStyle="1" w:styleId="Stronatytuowa">
    <w:name w:val="Strona tytułowa"/>
    <w:basedOn w:val="Normalny"/>
    <w:next w:val="Normalny"/>
    <w:rsid w:val="008674E6"/>
    <w:pPr>
      <w:pBdr>
        <w:top w:val="double" w:sz="4" w:space="22" w:color="auto"/>
        <w:left w:val="double" w:sz="4" w:space="4" w:color="auto"/>
        <w:bottom w:val="double" w:sz="4" w:space="22" w:color="auto"/>
        <w:right w:val="double" w:sz="4" w:space="4" w:color="auto"/>
      </w:pBdr>
      <w:shd w:val="clear" w:color="auto" w:fill="D9D9D9" w:themeFill="background1" w:themeFillShade="D9"/>
      <w:spacing w:before="120" w:after="120"/>
      <w:jc w:val="center"/>
      <w:outlineLvl w:val="0"/>
    </w:pPr>
    <w:rPr>
      <w:b/>
      <w:sz w:val="36"/>
    </w:rPr>
  </w:style>
  <w:style w:type="paragraph" w:styleId="Nagwek">
    <w:name w:val="header"/>
    <w:basedOn w:val="Normalny"/>
    <w:link w:val="NagwekZnak"/>
    <w:uiPriority w:val="99"/>
    <w:unhideWhenUsed/>
    <w:rsid w:val="001D6B59"/>
    <w:pPr>
      <w:tabs>
        <w:tab w:val="center" w:pos="4536"/>
        <w:tab w:val="right" w:pos="9072"/>
      </w:tabs>
    </w:pPr>
  </w:style>
  <w:style w:type="character" w:customStyle="1" w:styleId="NagwekZnak">
    <w:name w:val="Nagłówek Znak"/>
    <w:basedOn w:val="Domylnaczcionkaakapitu"/>
    <w:link w:val="Nagwek"/>
    <w:uiPriority w:val="99"/>
    <w:rsid w:val="001D6B59"/>
    <w:rPr>
      <w:rFonts w:ascii="ISOCPEUR" w:eastAsiaTheme="minorEastAsia" w:hAnsi="ISOCPEUR"/>
    </w:rPr>
  </w:style>
  <w:style w:type="paragraph" w:customStyle="1" w:styleId="Tekstpodstawowywcity21">
    <w:name w:val="Tekst podstawowy wcięty 21"/>
    <w:basedOn w:val="Normalny"/>
    <w:unhideWhenUsed/>
    <w:rsid w:val="001D6B59"/>
    <w:pPr>
      <w:tabs>
        <w:tab w:val="num" w:pos="927"/>
      </w:tabs>
      <w:spacing w:before="120" w:after="120"/>
      <w:jc w:val="center"/>
    </w:pPr>
    <w:rPr>
      <w:rFonts w:ascii="Arial Narrow" w:eastAsia="Times New Roman" w:hAnsi="Arial Narrow" w:cs="Times New Roman"/>
      <w:sz w:val="24"/>
      <w:szCs w:val="24"/>
      <w:lang w:eastAsia="ar-SA"/>
    </w:rPr>
  </w:style>
  <w:style w:type="paragraph" w:customStyle="1" w:styleId="Nagwek0">
    <w:name w:val="Nagłówek 0"/>
    <w:basedOn w:val="Nagwek1"/>
    <w:link w:val="Nagwek0Znak"/>
    <w:qFormat/>
    <w:rsid w:val="001D6B59"/>
    <w:pPr>
      <w:keepNext/>
      <w:keepLines/>
      <w:pBdr>
        <w:top w:val="single" w:sz="4" w:space="2" w:color="auto"/>
        <w:left w:val="single" w:sz="4" w:space="4" w:color="auto"/>
        <w:bottom w:val="single" w:sz="4" w:space="2" w:color="auto"/>
        <w:right w:val="single" w:sz="4" w:space="4" w:color="auto"/>
      </w:pBdr>
      <w:spacing w:before="400"/>
    </w:pPr>
    <w:rPr>
      <w:rFonts w:eastAsiaTheme="majorEastAsia" w:cstheme="majorBidi"/>
      <w:bCs w:val="0"/>
      <w:caps/>
      <w:sz w:val="28"/>
      <w:szCs w:val="28"/>
    </w:rPr>
  </w:style>
  <w:style w:type="character" w:customStyle="1" w:styleId="Nagwek0Znak">
    <w:name w:val="Nagłówek 0 Znak"/>
    <w:basedOn w:val="Nagwek1Znak"/>
    <w:link w:val="Nagwek0"/>
    <w:rsid w:val="001D6B59"/>
    <w:rPr>
      <w:rFonts w:ascii="ISOCPEUR" w:eastAsiaTheme="majorEastAsia" w:hAnsi="ISOCPEUR" w:cstheme="majorBidi"/>
      <w:b/>
      <w:bCs/>
      <w:caps/>
      <w:sz w:val="28"/>
      <w:szCs w:val="28"/>
    </w:rPr>
  </w:style>
  <w:style w:type="paragraph" w:customStyle="1" w:styleId="OPIS">
    <w:name w:val="OPIS"/>
    <w:link w:val="OPISZnak"/>
    <w:unhideWhenUsed/>
    <w:rsid w:val="001D6B59"/>
    <w:pPr>
      <w:suppressAutoHyphens/>
      <w:spacing w:after="0" w:line="240" w:lineRule="auto"/>
      <w:jc w:val="both"/>
    </w:pPr>
    <w:rPr>
      <w:rFonts w:ascii="Arial Narrow" w:eastAsia="Times New Roman" w:hAnsi="Arial Narrow" w:cs="Times New Roman"/>
      <w:sz w:val="24"/>
      <w:szCs w:val="20"/>
    </w:rPr>
  </w:style>
  <w:style w:type="paragraph" w:customStyle="1" w:styleId="Styl111">
    <w:name w:val="Styl1.1.1"/>
    <w:basedOn w:val="OPIS"/>
    <w:link w:val="Styl111Znak"/>
    <w:rsid w:val="001D6B59"/>
    <w:pPr>
      <w:spacing w:before="240" w:line="276" w:lineRule="auto"/>
    </w:pPr>
    <w:rPr>
      <w:rFonts w:ascii="Chaparral Pro" w:hAnsi="Chaparral Pro"/>
      <w:b/>
    </w:rPr>
  </w:style>
  <w:style w:type="paragraph" w:styleId="NormalnyWeb">
    <w:name w:val="Normal (Web)"/>
    <w:basedOn w:val="Normalny"/>
    <w:uiPriority w:val="99"/>
    <w:unhideWhenUsed/>
    <w:rsid w:val="001D6B59"/>
    <w:pPr>
      <w:spacing w:before="100" w:beforeAutospacing="1"/>
    </w:pPr>
    <w:rPr>
      <w:rFonts w:ascii="Arial Narrow" w:eastAsia="Times New Roman" w:hAnsi="Arial Narrow" w:cs="Times New Roman"/>
      <w:sz w:val="24"/>
      <w:szCs w:val="24"/>
      <w:lang w:eastAsia="pl-PL"/>
    </w:rPr>
  </w:style>
  <w:style w:type="character" w:customStyle="1" w:styleId="OPISZnak">
    <w:name w:val="OPIS Znak"/>
    <w:basedOn w:val="Domylnaczcionkaakapitu"/>
    <w:link w:val="OPIS"/>
    <w:rsid w:val="001D6B59"/>
    <w:rPr>
      <w:rFonts w:ascii="Arial Narrow" w:eastAsia="Times New Roman" w:hAnsi="Arial Narrow" w:cs="Times New Roman"/>
      <w:sz w:val="24"/>
      <w:szCs w:val="20"/>
    </w:rPr>
  </w:style>
  <w:style w:type="character" w:customStyle="1" w:styleId="Styl111Znak">
    <w:name w:val="Styl1.1.1 Znak"/>
    <w:basedOn w:val="OPISZnak"/>
    <w:link w:val="Styl111"/>
    <w:rsid w:val="001D6B59"/>
    <w:rPr>
      <w:rFonts w:ascii="Chaparral Pro" w:eastAsia="Times New Roman" w:hAnsi="Chaparral Pro" w:cs="Times New Roman"/>
      <w:b/>
      <w:sz w:val="24"/>
      <w:szCs w:val="20"/>
    </w:rPr>
  </w:style>
  <w:style w:type="paragraph" w:customStyle="1" w:styleId="wcicie-pierwszego-wiersza">
    <w:name w:val="wcięcie-pierwszego-wiersza"/>
    <w:basedOn w:val="Normalny"/>
    <w:unhideWhenUsed/>
    <w:rsid w:val="001D6B59"/>
    <w:pPr>
      <w:spacing w:before="100" w:beforeAutospacing="1"/>
      <w:ind w:firstLine="284"/>
    </w:pPr>
    <w:rPr>
      <w:rFonts w:ascii="Arial Narrow" w:eastAsia="Times New Roman" w:hAnsi="Arial Narrow" w:cs="Times New Roman"/>
      <w:sz w:val="24"/>
      <w:szCs w:val="24"/>
      <w:lang w:eastAsia="pl-PL"/>
    </w:rPr>
  </w:style>
  <w:style w:type="paragraph" w:customStyle="1" w:styleId="Nagwek11">
    <w:name w:val="Nagłówek 1.1"/>
    <w:basedOn w:val="Normalny"/>
    <w:next w:val="Normalny"/>
    <w:link w:val="Nagwek11Znak"/>
    <w:unhideWhenUsed/>
    <w:rsid w:val="001D6B59"/>
    <w:pPr>
      <w:spacing w:before="120" w:after="120"/>
      <w:outlineLvl w:val="2"/>
    </w:pPr>
    <w:rPr>
      <w:rFonts w:eastAsia="Times New Roman" w:cs="Times New Roman"/>
      <w:b/>
      <w:caps/>
      <w:sz w:val="24"/>
      <w:szCs w:val="20"/>
    </w:rPr>
  </w:style>
  <w:style w:type="character" w:customStyle="1" w:styleId="Nagwek11Znak">
    <w:name w:val="Nagłówek 1.1 Znak"/>
    <w:link w:val="Nagwek11"/>
    <w:rsid w:val="001D6B59"/>
    <w:rPr>
      <w:rFonts w:ascii="ISOCPEUR" w:eastAsia="Times New Roman" w:hAnsi="ISOCPEUR" w:cs="Times New Roman"/>
      <w:b/>
      <w:caps/>
      <w:sz w:val="24"/>
      <w:szCs w:val="20"/>
    </w:rPr>
  </w:style>
  <w:style w:type="paragraph" w:customStyle="1" w:styleId="Nagwek10">
    <w:name w:val="Nagłówek 1."/>
    <w:basedOn w:val="Normalny"/>
    <w:next w:val="Normalny"/>
    <w:link w:val="Nagwek1Znak0"/>
    <w:unhideWhenUsed/>
    <w:rsid w:val="001D6B59"/>
    <w:pPr>
      <w:spacing w:before="240" w:after="120"/>
      <w:outlineLvl w:val="1"/>
    </w:pPr>
    <w:rPr>
      <w:rFonts w:eastAsia="Times New Roman" w:cs="Times New Roman"/>
      <w:b/>
      <w:caps/>
      <w:sz w:val="28"/>
      <w:szCs w:val="20"/>
    </w:rPr>
  </w:style>
  <w:style w:type="character" w:customStyle="1" w:styleId="Nagwek1Znak0">
    <w:name w:val="Nagłówek 1. Znak"/>
    <w:link w:val="Nagwek10"/>
    <w:locked/>
    <w:rsid w:val="001D6B59"/>
    <w:rPr>
      <w:rFonts w:ascii="ISOCPEUR" w:eastAsia="Times New Roman" w:hAnsi="ISOCPEUR" w:cs="Times New Roman"/>
      <w:b/>
      <w:caps/>
      <w:sz w:val="28"/>
      <w:szCs w:val="20"/>
    </w:rPr>
  </w:style>
  <w:style w:type="paragraph" w:customStyle="1" w:styleId="Nagwek1111">
    <w:name w:val="Nagłówek 1.1.1.1"/>
    <w:basedOn w:val="OPIS"/>
    <w:next w:val="Normalny"/>
    <w:unhideWhenUsed/>
    <w:rsid w:val="001D6B59"/>
    <w:pPr>
      <w:tabs>
        <w:tab w:val="left" w:pos="284"/>
      </w:tabs>
      <w:spacing w:before="120" w:after="120"/>
      <w:ind w:left="822" w:hanging="709"/>
      <w:outlineLvl w:val="5"/>
    </w:pPr>
    <w:rPr>
      <w:rFonts w:ascii="ISOCPEUR" w:hAnsi="ISOCPEUR"/>
      <w:snapToGrid w:val="0"/>
      <w:u w:val="single"/>
      <w:lang w:eastAsia="pl-PL"/>
    </w:rPr>
  </w:style>
  <w:style w:type="paragraph" w:customStyle="1" w:styleId="Default">
    <w:name w:val="Default"/>
    <w:basedOn w:val="Normalny"/>
    <w:rsid w:val="001D6B59"/>
    <w:pPr>
      <w:widowControl w:val="0"/>
      <w:suppressAutoHyphens/>
      <w:autoSpaceDE w:val="0"/>
    </w:pPr>
    <w:rPr>
      <w:rFonts w:ascii="Arial Narrow" w:eastAsia="Times New Roman" w:hAnsi="Arial Narrow" w:cs="Times New Roman"/>
      <w:color w:val="000000"/>
      <w:sz w:val="24"/>
      <w:szCs w:val="24"/>
    </w:rPr>
  </w:style>
  <w:style w:type="paragraph" w:customStyle="1" w:styleId="dataopracowania">
    <w:name w:val="data opracowania"/>
    <w:basedOn w:val="Stopka"/>
    <w:rsid w:val="001D6B59"/>
    <w:rPr>
      <w:rFonts w:ascii="Arial Narrow" w:eastAsia="Times New Roman" w:hAnsi="Arial Narrow" w:cs="Times New Roman"/>
      <w:sz w:val="24"/>
      <w:szCs w:val="20"/>
    </w:rPr>
  </w:style>
  <w:style w:type="paragraph" w:customStyle="1" w:styleId="t4">
    <w:name w:val="t4"/>
    <w:basedOn w:val="Normalny"/>
    <w:autoRedefine/>
    <w:unhideWhenUsed/>
    <w:rsid w:val="001D6B59"/>
    <w:pPr>
      <w:spacing w:before="240" w:line="276" w:lineRule="auto"/>
      <w:ind w:firstLine="709"/>
    </w:pPr>
    <w:rPr>
      <w:rFonts w:ascii="Arial Narrow" w:eastAsia="Arial Unicode MS" w:hAnsi="Arial Narrow" w:cs="Arial Unicode MS"/>
      <w:sz w:val="24"/>
      <w:szCs w:val="24"/>
      <w:lang w:eastAsia="pl-PL"/>
    </w:rPr>
  </w:style>
  <w:style w:type="paragraph" w:customStyle="1" w:styleId="inwestor0">
    <w:name w:val="inwestor"/>
    <w:basedOn w:val="Normalny"/>
    <w:rsid w:val="001D6B59"/>
    <w:rPr>
      <w:rFonts w:ascii="Arial Narrow" w:eastAsia="Times New Roman" w:hAnsi="Arial Narrow" w:cs="Times New Roman"/>
      <w:sz w:val="28"/>
      <w:szCs w:val="20"/>
      <w:lang w:eastAsia="pl-PL"/>
    </w:rPr>
  </w:style>
  <w:style w:type="character" w:customStyle="1" w:styleId="adresinwestora">
    <w:name w:val="adres inwestora"/>
    <w:uiPriority w:val="1"/>
    <w:rsid w:val="001D6B59"/>
    <w:rPr>
      <w:spacing w:val="-6"/>
      <w:sz w:val="28"/>
      <w:szCs w:val="32"/>
    </w:rPr>
  </w:style>
  <w:style w:type="paragraph" w:customStyle="1" w:styleId="nazwainwestycji0">
    <w:name w:val="nazwa inwestycji"/>
    <w:basedOn w:val="Normalny"/>
    <w:rsid w:val="001D6B59"/>
    <w:rPr>
      <w:rFonts w:ascii="Arial Narrow" w:eastAsia="Times New Roman" w:hAnsi="Arial Narrow" w:cs="Times New Roman"/>
      <w:sz w:val="34"/>
      <w:szCs w:val="20"/>
      <w:lang w:eastAsia="pl-PL"/>
    </w:rPr>
  </w:style>
  <w:style w:type="character" w:customStyle="1" w:styleId="miejscowoscinwestycji">
    <w:name w:val="miejscowosc inwestycji"/>
    <w:uiPriority w:val="1"/>
    <w:rsid w:val="001D6B59"/>
    <w:rPr>
      <w:spacing w:val="-6"/>
      <w:sz w:val="28"/>
      <w:szCs w:val="32"/>
    </w:rPr>
  </w:style>
  <w:style w:type="paragraph" w:styleId="Legenda">
    <w:name w:val="caption"/>
    <w:basedOn w:val="Normalny"/>
    <w:next w:val="Normalny"/>
    <w:uiPriority w:val="35"/>
    <w:semiHidden/>
    <w:unhideWhenUsed/>
    <w:qFormat/>
    <w:rsid w:val="001D6B59"/>
    <w:pPr>
      <w:spacing w:after="100"/>
    </w:pPr>
    <w:rPr>
      <w:b/>
      <w:bCs/>
      <w:smallCaps/>
      <w:color w:val="595959" w:themeColor="text1" w:themeTint="A6"/>
    </w:rPr>
  </w:style>
  <w:style w:type="paragraph" w:styleId="Podtytu">
    <w:name w:val="Subtitle"/>
    <w:basedOn w:val="Normalny"/>
    <w:next w:val="Normalny"/>
    <w:link w:val="PodtytuZnak"/>
    <w:uiPriority w:val="11"/>
    <w:qFormat/>
    <w:rsid w:val="001D6B59"/>
    <w:pPr>
      <w:numPr>
        <w:ilvl w:val="1"/>
      </w:numPr>
      <w:spacing w:after="100" w:line="276" w:lineRule="auto"/>
      <w:ind w:left="284"/>
    </w:pPr>
    <w:rPr>
      <w:rFonts w:asciiTheme="majorHAnsi" w:eastAsiaTheme="majorEastAsia" w:hAnsiTheme="majorHAnsi" w:cstheme="majorBidi"/>
      <w:smallCaps/>
      <w:color w:val="595959" w:themeColor="text1" w:themeTint="A6"/>
      <w:sz w:val="28"/>
      <w:szCs w:val="28"/>
    </w:rPr>
  </w:style>
  <w:style w:type="character" w:customStyle="1" w:styleId="PodtytuZnak">
    <w:name w:val="Podtytuł Znak"/>
    <w:basedOn w:val="Domylnaczcionkaakapitu"/>
    <w:link w:val="Podtytu"/>
    <w:uiPriority w:val="11"/>
    <w:rsid w:val="001D6B59"/>
    <w:rPr>
      <w:rFonts w:asciiTheme="majorHAnsi" w:eastAsiaTheme="majorEastAsia" w:hAnsiTheme="majorHAnsi" w:cstheme="majorBidi"/>
      <w:smallCaps/>
      <w:color w:val="595959" w:themeColor="text1" w:themeTint="A6"/>
      <w:sz w:val="28"/>
      <w:szCs w:val="28"/>
    </w:rPr>
  </w:style>
  <w:style w:type="character" w:styleId="Pogrubienie">
    <w:name w:val="Strong"/>
    <w:basedOn w:val="Domylnaczcionkaakapitu"/>
    <w:uiPriority w:val="22"/>
    <w:qFormat/>
    <w:rsid w:val="001D6B59"/>
    <w:rPr>
      <w:b/>
      <w:bCs/>
    </w:rPr>
  </w:style>
  <w:style w:type="character" w:styleId="Uwydatnienie">
    <w:name w:val="Emphasis"/>
    <w:basedOn w:val="Domylnaczcionkaakapitu"/>
    <w:uiPriority w:val="20"/>
    <w:qFormat/>
    <w:rsid w:val="001D6B59"/>
    <w:rPr>
      <w:i/>
      <w:iCs/>
    </w:rPr>
  </w:style>
  <w:style w:type="paragraph" w:styleId="Bezodstpw">
    <w:name w:val="No Spacing"/>
    <w:uiPriority w:val="1"/>
    <w:qFormat/>
    <w:rsid w:val="001D6B59"/>
    <w:pPr>
      <w:spacing w:after="0" w:line="240" w:lineRule="auto"/>
      <w:jc w:val="both"/>
    </w:pPr>
    <w:rPr>
      <w:rFonts w:ascii="ISOCPEUR" w:eastAsiaTheme="minorEastAsia" w:hAnsi="ISOCPEUR"/>
    </w:rPr>
  </w:style>
  <w:style w:type="paragraph" w:styleId="Cytat">
    <w:name w:val="Quote"/>
    <w:basedOn w:val="Normalny"/>
    <w:next w:val="Normalny"/>
    <w:link w:val="CytatZnak"/>
    <w:uiPriority w:val="29"/>
    <w:qFormat/>
    <w:rsid w:val="001D6B59"/>
    <w:pPr>
      <w:spacing w:before="160" w:after="100"/>
      <w:ind w:left="720" w:right="720"/>
    </w:pPr>
    <w:rPr>
      <w:rFonts w:asciiTheme="majorHAnsi" w:eastAsiaTheme="majorEastAsia" w:hAnsiTheme="majorHAnsi" w:cstheme="majorBidi"/>
      <w:sz w:val="25"/>
      <w:szCs w:val="25"/>
    </w:rPr>
  </w:style>
  <w:style w:type="character" w:customStyle="1" w:styleId="CytatZnak">
    <w:name w:val="Cytat Znak"/>
    <w:basedOn w:val="Domylnaczcionkaakapitu"/>
    <w:link w:val="Cytat"/>
    <w:uiPriority w:val="29"/>
    <w:rsid w:val="001D6B59"/>
    <w:rPr>
      <w:rFonts w:asciiTheme="majorHAnsi" w:eastAsiaTheme="majorEastAsia" w:hAnsiTheme="majorHAnsi" w:cstheme="majorBidi"/>
      <w:sz w:val="25"/>
      <w:szCs w:val="25"/>
    </w:rPr>
  </w:style>
  <w:style w:type="paragraph" w:styleId="Cytatintensywny">
    <w:name w:val="Intense Quote"/>
    <w:basedOn w:val="Normalny"/>
    <w:next w:val="Normalny"/>
    <w:link w:val="CytatintensywnyZnak"/>
    <w:uiPriority w:val="30"/>
    <w:qFormat/>
    <w:rsid w:val="001D6B59"/>
    <w:pPr>
      <w:spacing w:before="280" w:after="280"/>
      <w:ind w:left="1080" w:right="1080"/>
      <w:jc w:val="center"/>
    </w:pPr>
    <w:rPr>
      <w:color w:val="404040" w:themeColor="text1" w:themeTint="BF"/>
      <w:sz w:val="32"/>
      <w:szCs w:val="32"/>
    </w:rPr>
  </w:style>
  <w:style w:type="character" w:customStyle="1" w:styleId="CytatintensywnyZnak">
    <w:name w:val="Cytat intensywny Znak"/>
    <w:basedOn w:val="Domylnaczcionkaakapitu"/>
    <w:link w:val="Cytatintensywny"/>
    <w:uiPriority w:val="30"/>
    <w:rsid w:val="001D6B59"/>
    <w:rPr>
      <w:rFonts w:ascii="ISOCPEUR" w:eastAsiaTheme="minorEastAsia" w:hAnsi="ISOCPEUR"/>
      <w:color w:val="404040" w:themeColor="text1" w:themeTint="BF"/>
      <w:sz w:val="32"/>
      <w:szCs w:val="32"/>
    </w:rPr>
  </w:style>
  <w:style w:type="character" w:styleId="Wyrnieniedelikatne">
    <w:name w:val="Subtle Emphasis"/>
    <w:basedOn w:val="Domylnaczcionkaakapitu"/>
    <w:uiPriority w:val="19"/>
    <w:qFormat/>
    <w:rsid w:val="001D6B59"/>
    <w:rPr>
      <w:i/>
      <w:iCs/>
      <w:color w:val="595959" w:themeColor="text1" w:themeTint="A6"/>
    </w:rPr>
  </w:style>
  <w:style w:type="character" w:styleId="Wyrnienieintensywne">
    <w:name w:val="Intense Emphasis"/>
    <w:basedOn w:val="Domylnaczcionkaakapitu"/>
    <w:uiPriority w:val="21"/>
    <w:qFormat/>
    <w:rsid w:val="001D6B59"/>
    <w:rPr>
      <w:b/>
      <w:bCs/>
      <w:i/>
      <w:iCs/>
    </w:rPr>
  </w:style>
  <w:style w:type="character" w:styleId="Odwoaniedelikatne">
    <w:name w:val="Subtle Reference"/>
    <w:basedOn w:val="Domylnaczcionkaakapitu"/>
    <w:uiPriority w:val="31"/>
    <w:qFormat/>
    <w:rsid w:val="001D6B59"/>
    <w:rPr>
      <w:smallCaps/>
      <w:color w:val="404040" w:themeColor="text1" w:themeTint="BF"/>
      <w:u w:val="single" w:color="7F7F7F" w:themeColor="text1" w:themeTint="80"/>
    </w:rPr>
  </w:style>
  <w:style w:type="character" w:styleId="Tytuksiki">
    <w:name w:val="Book Title"/>
    <w:basedOn w:val="Domylnaczcionkaakapitu"/>
    <w:uiPriority w:val="33"/>
    <w:qFormat/>
    <w:rsid w:val="001D6B59"/>
    <w:rPr>
      <w:b/>
      <w:bCs/>
      <w:smallCaps/>
      <w:spacing w:val="7"/>
    </w:rPr>
  </w:style>
  <w:style w:type="paragraph" w:customStyle="1" w:styleId="D89E4A41915B4D56946C3B6B39C4283E">
    <w:name w:val="D89E4A41915B4D56946C3B6B39C4283E"/>
    <w:rsid w:val="001D6B59"/>
    <w:pPr>
      <w:spacing w:after="200" w:line="276" w:lineRule="auto"/>
      <w:jc w:val="both"/>
    </w:pPr>
    <w:rPr>
      <w:rFonts w:ascii="ISOCPEUR" w:eastAsiaTheme="minorEastAsia" w:hAnsi="ISOCPEUR"/>
      <w:lang w:val="en-US"/>
    </w:rPr>
  </w:style>
  <w:style w:type="paragraph" w:customStyle="1" w:styleId="JPunktory">
    <w:name w:val="J. Punktory"/>
    <w:basedOn w:val="Normalny"/>
    <w:qFormat/>
    <w:rsid w:val="001D6B59"/>
    <w:pPr>
      <w:ind w:left="720" w:hanging="360"/>
    </w:pPr>
    <w:rPr>
      <w:rFonts w:eastAsia="Times New Roman" w:cs="Times New Roman"/>
      <w:sz w:val="24"/>
      <w:szCs w:val="20"/>
      <w:lang w:eastAsia="pl-PL"/>
    </w:rPr>
  </w:style>
  <w:style w:type="paragraph" w:customStyle="1" w:styleId="WW-Tekstpodstawowywcity2">
    <w:name w:val="WW-Tekst podstawowy wcięty 2"/>
    <w:basedOn w:val="Normalny"/>
    <w:rsid w:val="001D6B59"/>
    <w:pPr>
      <w:ind w:left="1843" w:hanging="1276"/>
    </w:pPr>
    <w:rPr>
      <w:rFonts w:ascii="Arial" w:eastAsia="Times New Roman" w:hAnsi="Arial" w:cs="Times New Roman"/>
      <w:sz w:val="28"/>
      <w:szCs w:val="20"/>
      <w:lang w:eastAsia="ar-SA"/>
    </w:rPr>
  </w:style>
  <w:style w:type="paragraph" w:customStyle="1" w:styleId="tm">
    <w:name w:val="tm"/>
    <w:basedOn w:val="Normalny"/>
    <w:rsid w:val="001D6B59"/>
    <w:pPr>
      <w:ind w:left="480" w:hanging="480"/>
    </w:pPr>
    <w:rPr>
      <w:rFonts w:ascii="Arial Unicode MS" w:eastAsia="Arial Unicode MS" w:hAnsi="Arial Unicode MS" w:cs="Wingdings"/>
      <w:sz w:val="24"/>
      <w:szCs w:val="24"/>
      <w:lang w:eastAsia="pl-PL"/>
    </w:rPr>
  </w:style>
  <w:style w:type="paragraph" w:styleId="Listapunktowana">
    <w:name w:val="List Bullet"/>
    <w:basedOn w:val="Normalny"/>
    <w:rsid w:val="001D6B59"/>
    <w:pPr>
      <w:tabs>
        <w:tab w:val="num" w:pos="360"/>
      </w:tabs>
      <w:ind w:left="360" w:hanging="360"/>
    </w:pPr>
    <w:rPr>
      <w:rFonts w:ascii="Times New Roman" w:eastAsia="Times New Roman" w:hAnsi="Times New Roman" w:cs="Times New Roman"/>
      <w:sz w:val="24"/>
      <w:szCs w:val="20"/>
      <w:lang w:eastAsia="pl-PL"/>
    </w:rPr>
  </w:style>
  <w:style w:type="paragraph" w:styleId="Listapunktowana2">
    <w:name w:val="List Bullet 2"/>
    <w:basedOn w:val="Normalny"/>
    <w:rsid w:val="001D6B59"/>
    <w:pPr>
      <w:numPr>
        <w:numId w:val="4"/>
      </w:numPr>
    </w:pPr>
    <w:rPr>
      <w:rFonts w:ascii="Times New Roman" w:eastAsia="Times New Roman" w:hAnsi="Times New Roman" w:cs="Times New Roman"/>
      <w:sz w:val="24"/>
      <w:szCs w:val="20"/>
      <w:lang w:eastAsia="pl-PL"/>
    </w:rPr>
  </w:style>
  <w:style w:type="paragraph" w:styleId="Listapunktowana3">
    <w:name w:val="List Bullet 3"/>
    <w:basedOn w:val="Normalny"/>
    <w:rsid w:val="001D6B59"/>
    <w:pPr>
      <w:tabs>
        <w:tab w:val="num" w:pos="926"/>
      </w:tabs>
      <w:ind w:left="926" w:hanging="360"/>
    </w:pPr>
    <w:rPr>
      <w:rFonts w:ascii="Times New Roman" w:eastAsia="Times New Roman" w:hAnsi="Times New Roman" w:cs="Times New Roman"/>
      <w:sz w:val="24"/>
      <w:szCs w:val="20"/>
      <w:lang w:eastAsia="pl-PL"/>
    </w:rPr>
  </w:style>
  <w:style w:type="paragraph" w:customStyle="1" w:styleId="NNormalny">
    <w:name w:val="N. Normalny"/>
    <w:basedOn w:val="Normalny"/>
    <w:rsid w:val="001D6B59"/>
    <w:pPr>
      <w:spacing w:after="100" w:line="276" w:lineRule="auto"/>
      <w:ind w:firstLine="709"/>
    </w:pPr>
    <w:rPr>
      <w:sz w:val="24"/>
      <w:szCs w:val="24"/>
    </w:rPr>
  </w:style>
  <w:style w:type="paragraph" w:styleId="Spistreci7">
    <w:name w:val="toc 7"/>
    <w:basedOn w:val="Normalny"/>
    <w:next w:val="Normalny"/>
    <w:autoRedefine/>
    <w:uiPriority w:val="39"/>
    <w:unhideWhenUsed/>
    <w:rsid w:val="001D6B59"/>
    <w:pPr>
      <w:ind w:left="1440"/>
    </w:pPr>
    <w:rPr>
      <w:rFonts w:ascii="Times New Roman" w:eastAsia="Times New Roman" w:hAnsi="Times New Roman" w:cs="Times New Roman"/>
      <w:sz w:val="24"/>
      <w:szCs w:val="20"/>
      <w:lang w:eastAsia="pl-PL"/>
    </w:rPr>
  </w:style>
  <w:style w:type="paragraph" w:styleId="Spistreci4">
    <w:name w:val="toc 4"/>
    <w:basedOn w:val="Normalny"/>
    <w:next w:val="Normalny"/>
    <w:autoRedefine/>
    <w:uiPriority w:val="39"/>
    <w:unhideWhenUsed/>
    <w:rsid w:val="001D6B59"/>
    <w:pPr>
      <w:spacing w:after="100" w:line="276" w:lineRule="auto"/>
      <w:ind w:left="660"/>
      <w:jc w:val="left"/>
    </w:pPr>
    <w:rPr>
      <w:rFonts w:asciiTheme="minorHAnsi" w:hAnsiTheme="minorHAnsi"/>
      <w:lang w:eastAsia="pl-PL"/>
    </w:rPr>
  </w:style>
  <w:style w:type="paragraph" w:styleId="Spistreci5">
    <w:name w:val="toc 5"/>
    <w:basedOn w:val="Normalny"/>
    <w:next w:val="Normalny"/>
    <w:autoRedefine/>
    <w:uiPriority w:val="39"/>
    <w:unhideWhenUsed/>
    <w:rsid w:val="001D6B59"/>
    <w:pPr>
      <w:spacing w:after="100" w:line="276" w:lineRule="auto"/>
      <w:ind w:left="880"/>
      <w:jc w:val="left"/>
    </w:pPr>
    <w:rPr>
      <w:rFonts w:asciiTheme="minorHAnsi" w:hAnsiTheme="minorHAnsi"/>
      <w:lang w:eastAsia="pl-PL"/>
    </w:rPr>
  </w:style>
  <w:style w:type="paragraph" w:styleId="Spistreci6">
    <w:name w:val="toc 6"/>
    <w:basedOn w:val="Normalny"/>
    <w:next w:val="Normalny"/>
    <w:autoRedefine/>
    <w:uiPriority w:val="39"/>
    <w:unhideWhenUsed/>
    <w:rsid w:val="001D6B59"/>
    <w:pPr>
      <w:spacing w:after="100" w:line="276" w:lineRule="auto"/>
      <w:ind w:left="1100"/>
      <w:jc w:val="left"/>
    </w:pPr>
    <w:rPr>
      <w:rFonts w:asciiTheme="minorHAnsi" w:hAnsiTheme="minorHAnsi"/>
      <w:lang w:eastAsia="pl-PL"/>
    </w:rPr>
  </w:style>
  <w:style w:type="paragraph" w:styleId="Spistreci8">
    <w:name w:val="toc 8"/>
    <w:basedOn w:val="Normalny"/>
    <w:next w:val="Normalny"/>
    <w:autoRedefine/>
    <w:uiPriority w:val="39"/>
    <w:unhideWhenUsed/>
    <w:rsid w:val="001D6B59"/>
    <w:pPr>
      <w:spacing w:after="100" w:line="276" w:lineRule="auto"/>
      <w:ind w:left="1540"/>
      <w:jc w:val="left"/>
    </w:pPr>
    <w:rPr>
      <w:rFonts w:asciiTheme="minorHAnsi" w:hAnsiTheme="minorHAnsi"/>
      <w:lang w:eastAsia="pl-PL"/>
    </w:rPr>
  </w:style>
  <w:style w:type="paragraph" w:styleId="Spistreci9">
    <w:name w:val="toc 9"/>
    <w:basedOn w:val="Normalny"/>
    <w:next w:val="Normalny"/>
    <w:autoRedefine/>
    <w:uiPriority w:val="39"/>
    <w:unhideWhenUsed/>
    <w:rsid w:val="001D6B59"/>
    <w:pPr>
      <w:spacing w:after="100" w:line="276" w:lineRule="auto"/>
      <w:ind w:left="1760"/>
      <w:jc w:val="left"/>
    </w:pPr>
    <w:rPr>
      <w:rFonts w:asciiTheme="minorHAnsi" w:hAnsiTheme="minorHAnsi"/>
      <w:lang w:eastAsia="pl-PL"/>
    </w:rPr>
  </w:style>
  <w:style w:type="paragraph" w:customStyle="1" w:styleId="FR1">
    <w:name w:val="FR1"/>
    <w:rsid w:val="001D6B59"/>
    <w:pPr>
      <w:widowControl w:val="0"/>
      <w:spacing w:after="0" w:line="460" w:lineRule="auto"/>
      <w:ind w:left="1120" w:right="800"/>
      <w:jc w:val="center"/>
    </w:pPr>
    <w:rPr>
      <w:rFonts w:ascii="Times New Roman" w:eastAsia="Times New Roman" w:hAnsi="Times New Roman" w:cs="Times New Roman"/>
      <w:b/>
      <w:snapToGrid w:val="0"/>
      <w:sz w:val="28"/>
      <w:szCs w:val="20"/>
      <w:lang w:eastAsia="pl-PL"/>
    </w:rPr>
  </w:style>
  <w:style w:type="paragraph" w:styleId="Lista">
    <w:name w:val="List"/>
    <w:basedOn w:val="Normalny"/>
    <w:rsid w:val="001D6B59"/>
    <w:pPr>
      <w:ind w:left="283" w:hanging="283"/>
      <w:jc w:val="left"/>
    </w:pPr>
    <w:rPr>
      <w:rFonts w:ascii="Times New Roman" w:eastAsia="Times New Roman" w:hAnsi="Times New Roman" w:cs="Times New Roman"/>
      <w:color w:val="000000"/>
      <w:szCs w:val="20"/>
      <w:lang w:eastAsia="pl-PL"/>
    </w:rPr>
  </w:style>
  <w:style w:type="paragraph" w:styleId="Lista2">
    <w:name w:val="List 2"/>
    <w:basedOn w:val="Normalny"/>
    <w:uiPriority w:val="99"/>
    <w:semiHidden/>
    <w:unhideWhenUsed/>
    <w:rsid w:val="001D6B59"/>
    <w:pPr>
      <w:spacing w:after="100" w:line="276" w:lineRule="auto"/>
      <w:ind w:left="566" w:hanging="283"/>
      <w:contextualSpacing/>
    </w:pPr>
  </w:style>
  <w:style w:type="paragraph" w:styleId="Lista4">
    <w:name w:val="List 4"/>
    <w:basedOn w:val="Normalny"/>
    <w:uiPriority w:val="99"/>
    <w:unhideWhenUsed/>
    <w:rsid w:val="001D6B59"/>
    <w:pPr>
      <w:spacing w:after="100" w:line="276" w:lineRule="auto"/>
      <w:ind w:left="1132" w:hanging="283"/>
      <w:contextualSpacing/>
    </w:pPr>
  </w:style>
  <w:style w:type="table" w:customStyle="1" w:styleId="Zwykatabela12">
    <w:name w:val="Zwykła tabela 12"/>
    <w:basedOn w:val="Standardowy"/>
    <w:uiPriority w:val="41"/>
    <w:rsid w:val="00E24EF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1">
    <w:name w:val="1.1"/>
    <w:basedOn w:val="Normalny"/>
    <w:qFormat/>
    <w:rsid w:val="005E5B1D"/>
    <w:pPr>
      <w:spacing w:after="80" w:line="276" w:lineRule="auto"/>
      <w:ind w:left="284" w:firstLine="709"/>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189700">
      <w:bodyDiv w:val="1"/>
      <w:marLeft w:val="0"/>
      <w:marRight w:val="0"/>
      <w:marTop w:val="0"/>
      <w:marBottom w:val="0"/>
      <w:divBdr>
        <w:top w:val="none" w:sz="0" w:space="0" w:color="auto"/>
        <w:left w:val="none" w:sz="0" w:space="0" w:color="auto"/>
        <w:bottom w:val="none" w:sz="0" w:space="0" w:color="auto"/>
        <w:right w:val="none" w:sz="0" w:space="0" w:color="auto"/>
      </w:divBdr>
    </w:div>
    <w:div w:id="468287040">
      <w:bodyDiv w:val="1"/>
      <w:marLeft w:val="0"/>
      <w:marRight w:val="0"/>
      <w:marTop w:val="0"/>
      <w:marBottom w:val="0"/>
      <w:divBdr>
        <w:top w:val="none" w:sz="0" w:space="0" w:color="auto"/>
        <w:left w:val="none" w:sz="0" w:space="0" w:color="auto"/>
        <w:bottom w:val="none" w:sz="0" w:space="0" w:color="auto"/>
        <w:right w:val="none" w:sz="0" w:space="0" w:color="auto"/>
      </w:divBdr>
      <w:divsChild>
        <w:div w:id="140585294">
          <w:marLeft w:val="0"/>
          <w:marRight w:val="0"/>
          <w:marTop w:val="72"/>
          <w:marBottom w:val="0"/>
          <w:divBdr>
            <w:top w:val="none" w:sz="0" w:space="0" w:color="auto"/>
            <w:left w:val="none" w:sz="0" w:space="0" w:color="auto"/>
            <w:bottom w:val="none" w:sz="0" w:space="0" w:color="auto"/>
            <w:right w:val="none" w:sz="0" w:space="0" w:color="auto"/>
          </w:divBdr>
        </w:div>
        <w:div w:id="399445864">
          <w:marLeft w:val="0"/>
          <w:marRight w:val="0"/>
          <w:marTop w:val="72"/>
          <w:marBottom w:val="0"/>
          <w:divBdr>
            <w:top w:val="none" w:sz="0" w:space="0" w:color="auto"/>
            <w:left w:val="none" w:sz="0" w:space="0" w:color="auto"/>
            <w:bottom w:val="none" w:sz="0" w:space="0" w:color="auto"/>
            <w:right w:val="none" w:sz="0" w:space="0" w:color="auto"/>
          </w:divBdr>
        </w:div>
      </w:divsChild>
    </w:div>
    <w:div w:id="472675702">
      <w:bodyDiv w:val="1"/>
      <w:marLeft w:val="0"/>
      <w:marRight w:val="0"/>
      <w:marTop w:val="0"/>
      <w:marBottom w:val="0"/>
      <w:divBdr>
        <w:top w:val="none" w:sz="0" w:space="0" w:color="auto"/>
        <w:left w:val="none" w:sz="0" w:space="0" w:color="auto"/>
        <w:bottom w:val="none" w:sz="0" w:space="0" w:color="auto"/>
        <w:right w:val="none" w:sz="0" w:space="0" w:color="auto"/>
      </w:divBdr>
    </w:div>
    <w:div w:id="477108777">
      <w:bodyDiv w:val="1"/>
      <w:marLeft w:val="0"/>
      <w:marRight w:val="0"/>
      <w:marTop w:val="0"/>
      <w:marBottom w:val="0"/>
      <w:divBdr>
        <w:top w:val="none" w:sz="0" w:space="0" w:color="auto"/>
        <w:left w:val="none" w:sz="0" w:space="0" w:color="auto"/>
        <w:bottom w:val="none" w:sz="0" w:space="0" w:color="auto"/>
        <w:right w:val="none" w:sz="0" w:space="0" w:color="auto"/>
      </w:divBdr>
    </w:div>
    <w:div w:id="631984897">
      <w:bodyDiv w:val="1"/>
      <w:marLeft w:val="0"/>
      <w:marRight w:val="0"/>
      <w:marTop w:val="0"/>
      <w:marBottom w:val="0"/>
      <w:divBdr>
        <w:top w:val="none" w:sz="0" w:space="0" w:color="auto"/>
        <w:left w:val="none" w:sz="0" w:space="0" w:color="auto"/>
        <w:bottom w:val="none" w:sz="0" w:space="0" w:color="auto"/>
        <w:right w:val="none" w:sz="0" w:space="0" w:color="auto"/>
      </w:divBdr>
    </w:div>
    <w:div w:id="826438949">
      <w:bodyDiv w:val="1"/>
      <w:marLeft w:val="0"/>
      <w:marRight w:val="0"/>
      <w:marTop w:val="0"/>
      <w:marBottom w:val="0"/>
      <w:divBdr>
        <w:top w:val="none" w:sz="0" w:space="0" w:color="auto"/>
        <w:left w:val="none" w:sz="0" w:space="0" w:color="auto"/>
        <w:bottom w:val="none" w:sz="0" w:space="0" w:color="auto"/>
        <w:right w:val="none" w:sz="0" w:space="0" w:color="auto"/>
      </w:divBdr>
    </w:div>
    <w:div w:id="1161503023">
      <w:bodyDiv w:val="1"/>
      <w:marLeft w:val="0"/>
      <w:marRight w:val="0"/>
      <w:marTop w:val="0"/>
      <w:marBottom w:val="0"/>
      <w:divBdr>
        <w:top w:val="none" w:sz="0" w:space="0" w:color="auto"/>
        <w:left w:val="none" w:sz="0" w:space="0" w:color="auto"/>
        <w:bottom w:val="none" w:sz="0" w:space="0" w:color="auto"/>
        <w:right w:val="none" w:sz="0" w:space="0" w:color="auto"/>
      </w:divBdr>
    </w:div>
    <w:div w:id="1169979699">
      <w:bodyDiv w:val="1"/>
      <w:marLeft w:val="0"/>
      <w:marRight w:val="0"/>
      <w:marTop w:val="0"/>
      <w:marBottom w:val="0"/>
      <w:divBdr>
        <w:top w:val="none" w:sz="0" w:space="0" w:color="auto"/>
        <w:left w:val="none" w:sz="0" w:space="0" w:color="auto"/>
        <w:bottom w:val="none" w:sz="0" w:space="0" w:color="auto"/>
        <w:right w:val="none" w:sz="0" w:space="0" w:color="auto"/>
      </w:divBdr>
    </w:div>
    <w:div w:id="1184200541">
      <w:bodyDiv w:val="1"/>
      <w:marLeft w:val="0"/>
      <w:marRight w:val="0"/>
      <w:marTop w:val="0"/>
      <w:marBottom w:val="0"/>
      <w:divBdr>
        <w:top w:val="none" w:sz="0" w:space="0" w:color="auto"/>
        <w:left w:val="none" w:sz="0" w:space="0" w:color="auto"/>
        <w:bottom w:val="none" w:sz="0" w:space="0" w:color="auto"/>
        <w:right w:val="none" w:sz="0" w:space="0" w:color="auto"/>
      </w:divBdr>
    </w:div>
    <w:div w:id="1356729440">
      <w:bodyDiv w:val="1"/>
      <w:marLeft w:val="0"/>
      <w:marRight w:val="0"/>
      <w:marTop w:val="0"/>
      <w:marBottom w:val="0"/>
      <w:divBdr>
        <w:top w:val="none" w:sz="0" w:space="0" w:color="auto"/>
        <w:left w:val="none" w:sz="0" w:space="0" w:color="auto"/>
        <w:bottom w:val="none" w:sz="0" w:space="0" w:color="auto"/>
        <w:right w:val="none" w:sz="0" w:space="0" w:color="auto"/>
      </w:divBdr>
    </w:div>
    <w:div w:id="1516191667">
      <w:bodyDiv w:val="1"/>
      <w:marLeft w:val="0"/>
      <w:marRight w:val="0"/>
      <w:marTop w:val="0"/>
      <w:marBottom w:val="0"/>
      <w:divBdr>
        <w:top w:val="none" w:sz="0" w:space="0" w:color="auto"/>
        <w:left w:val="none" w:sz="0" w:space="0" w:color="auto"/>
        <w:bottom w:val="none" w:sz="0" w:space="0" w:color="auto"/>
        <w:right w:val="none" w:sz="0" w:space="0" w:color="auto"/>
      </w:divBdr>
    </w:div>
    <w:div w:id="1952323887">
      <w:bodyDiv w:val="1"/>
      <w:marLeft w:val="0"/>
      <w:marRight w:val="0"/>
      <w:marTop w:val="0"/>
      <w:marBottom w:val="0"/>
      <w:divBdr>
        <w:top w:val="none" w:sz="0" w:space="0" w:color="auto"/>
        <w:left w:val="none" w:sz="0" w:space="0" w:color="auto"/>
        <w:bottom w:val="none" w:sz="0" w:space="0" w:color="auto"/>
        <w:right w:val="none" w:sz="0" w:space="0" w:color="auto"/>
      </w:divBdr>
    </w:div>
    <w:div w:id="1997757344">
      <w:bodyDiv w:val="1"/>
      <w:marLeft w:val="0"/>
      <w:marRight w:val="0"/>
      <w:marTop w:val="0"/>
      <w:marBottom w:val="0"/>
      <w:divBdr>
        <w:top w:val="none" w:sz="0" w:space="0" w:color="auto"/>
        <w:left w:val="none" w:sz="0" w:space="0" w:color="auto"/>
        <w:bottom w:val="none" w:sz="0" w:space="0" w:color="auto"/>
        <w:right w:val="none" w:sz="0" w:space="0" w:color="auto"/>
      </w:divBdr>
    </w:div>
    <w:div w:id="2043699312">
      <w:bodyDiv w:val="1"/>
      <w:marLeft w:val="0"/>
      <w:marRight w:val="0"/>
      <w:marTop w:val="0"/>
      <w:marBottom w:val="0"/>
      <w:divBdr>
        <w:top w:val="none" w:sz="0" w:space="0" w:color="auto"/>
        <w:left w:val="none" w:sz="0" w:space="0" w:color="auto"/>
        <w:bottom w:val="none" w:sz="0" w:space="0" w:color="auto"/>
        <w:right w:val="none" w:sz="0" w:space="0" w:color="auto"/>
      </w:divBdr>
      <w:divsChild>
        <w:div w:id="1484006169">
          <w:marLeft w:val="0"/>
          <w:marRight w:val="0"/>
          <w:marTop w:val="72"/>
          <w:marBottom w:val="0"/>
          <w:divBdr>
            <w:top w:val="none" w:sz="0" w:space="0" w:color="auto"/>
            <w:left w:val="none" w:sz="0" w:space="0" w:color="auto"/>
            <w:bottom w:val="none" w:sz="0" w:space="0" w:color="auto"/>
            <w:right w:val="none" w:sz="0" w:space="0" w:color="auto"/>
          </w:divBdr>
        </w:div>
        <w:div w:id="342512272">
          <w:marLeft w:val="0"/>
          <w:marRight w:val="0"/>
          <w:marTop w:val="72"/>
          <w:marBottom w:val="0"/>
          <w:divBdr>
            <w:top w:val="none" w:sz="0" w:space="0" w:color="auto"/>
            <w:left w:val="none" w:sz="0" w:space="0" w:color="auto"/>
            <w:bottom w:val="none" w:sz="0" w:space="0" w:color="auto"/>
            <w:right w:val="none" w:sz="0" w:space="0" w:color="auto"/>
          </w:divBdr>
        </w:div>
      </w:divsChild>
    </w:div>
    <w:div w:id="211655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11.wmf"/><Relationship Id="rId26" Type="http://schemas.openxmlformats.org/officeDocument/2006/relationships/image" Target="media/image18.png"/><Relationship Id="rId39" Type="http://schemas.openxmlformats.org/officeDocument/2006/relationships/fontTable" Target="fontTable.xml"/><Relationship Id="rId21" Type="http://schemas.openxmlformats.org/officeDocument/2006/relationships/image" Target="media/image14.wmf"/><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3.jpe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oleObject" Target="embeddings/oleObject2.bin"/><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wmf"/><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wmf"/><Relationship Id="rId27" Type="http://schemas.openxmlformats.org/officeDocument/2006/relationships/image" Target="media/image19.png"/><Relationship Id="rId30" Type="http://schemas.openxmlformats.org/officeDocument/2006/relationships/image" Target="media/image21.jpeg"/><Relationship Id="rId35" Type="http://schemas.openxmlformats.org/officeDocument/2006/relationships/image" Target="media/image26.jpeg"/><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3" Type="http://schemas.openxmlformats.org/officeDocument/2006/relationships/hyperlink" Target="mailto:marcinbartos4@wp.pl" TargetMode="External"/><Relationship Id="rId2" Type="http://schemas.openxmlformats.org/officeDocument/2006/relationships/hyperlink" Target="mailto:biuro@marcinbartos.pl" TargetMode="External"/><Relationship Id="rId1" Type="http://schemas.openxmlformats.org/officeDocument/2006/relationships/image" Target="media/image27.jpeg"/></Relationships>
</file>

<file path=word/_rels/header2.xml.rels><?xml version="1.0" encoding="UTF-8" standalone="yes"?>
<Relationships xmlns="http://schemas.openxmlformats.org/package/2006/relationships"><Relationship Id="rId3" Type="http://schemas.openxmlformats.org/officeDocument/2006/relationships/hyperlink" Target="mailto:marcinbartos4@wp.pl" TargetMode="External"/><Relationship Id="rId2" Type="http://schemas.openxmlformats.org/officeDocument/2006/relationships/hyperlink" Target="mailto:biuro@marcinbartos.pl" TargetMode="External"/><Relationship Id="rId1" Type="http://schemas.openxmlformats.org/officeDocument/2006/relationships/image" Target="media/image27.jpeg"/></Relationships>
</file>

<file path=word/_rels/header3.xml.rels><?xml version="1.0" encoding="UTF-8" standalone="yes"?>
<Relationships xmlns="http://schemas.openxmlformats.org/package/2006/relationships"><Relationship Id="rId3" Type="http://schemas.openxmlformats.org/officeDocument/2006/relationships/hyperlink" Target="mailto:marcinbartos4@wp.pl" TargetMode="External"/><Relationship Id="rId2" Type="http://schemas.openxmlformats.org/officeDocument/2006/relationships/hyperlink" Target="mailto:biuro@marcinbartos.pl" TargetMode="External"/><Relationship Id="rId1" Type="http://schemas.openxmlformats.org/officeDocument/2006/relationships/image" Target="media/image2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5E990D-8476-482A-AA53-BA6F0D7B8A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41</Pages>
  <Words>10002</Words>
  <Characters>60013</Characters>
  <Application>Microsoft Office Word</Application>
  <DocSecurity>0</DocSecurity>
  <Lines>500</Lines>
  <Paragraphs>139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69876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Marcin Bartoś</cp:lastModifiedBy>
  <cp:revision>5</cp:revision>
  <dcterms:created xsi:type="dcterms:W3CDTF">2024-03-14T08:09:00Z</dcterms:created>
  <dcterms:modified xsi:type="dcterms:W3CDTF">2024-06-18T05:28:00Z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azwa">
    <vt:lpwstr>Budowa budynku centrum wsparcia rodziny </vt:lpwstr>
  </property>
  <property fmtid="{D5CDD505-2E9C-101B-9397-08002B2CF9AE}" pid="3" name="_data">
    <vt:lpwstr>Rychnowy, 12.12.2023</vt:lpwstr>
  </property>
  <property fmtid="{D5CDD505-2E9C-101B-9397-08002B2CF9AE}" pid="4" name="_adres">
    <vt:lpwstr>nr ewid. 10, 2/15, 3, 2/7, 11/3, m. Więcbork</vt:lpwstr>
  </property>
  <property fmtid="{D5CDD505-2E9C-101B-9397-08002B2CF9AE}" pid="5" name="_MPZP/decyzja">
    <vt:lpwstr>miejscowy plan zagospodarowania przestrzennego</vt:lpwstr>
  </property>
  <property fmtid="{D5CDD505-2E9C-101B-9397-08002B2CF9AE}" pid="6" name="_działka">
    <vt:lpwstr>538/3,541/15</vt:lpwstr>
  </property>
  <property fmtid="{D5CDD505-2E9C-101B-9397-08002B2CF9AE}" pid="7" name="_kategoria obiektu">
    <vt:lpwstr>Kategoria XIII</vt:lpwstr>
  </property>
  <property fmtid="{D5CDD505-2E9C-101B-9397-08002B2CF9AE}" pid="8" name="_inwestor">
    <vt:lpwstr>Gmina Więcbork, ul. Mickiewicza 22, 89-410 Więcbork</vt:lpwstr>
  </property>
  <property fmtid="{D5CDD505-2E9C-101B-9397-08002B2CF9AE}" pid="9" name="_inwestor adres">
    <vt:lpwstr>ul. Polna 9, 80-209 Chwaszczyno</vt:lpwstr>
  </property>
</Properties>
</file>